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7AD" w:rsidRDefault="00F607AD" w:rsidP="00F607AD">
      <w:pPr>
        <w:spacing w:before="17"/>
        <w:ind w:right="2667"/>
        <w:rPr>
          <w:rFonts w:ascii="Calibri"/>
          <w:b/>
          <w:spacing w:val="-1"/>
          <w:sz w:val="32"/>
        </w:rPr>
      </w:pPr>
    </w:p>
    <w:p w:rsidR="00F607AD" w:rsidRDefault="00F607AD" w:rsidP="00F607AD">
      <w:pPr>
        <w:spacing w:before="17"/>
        <w:ind w:right="2667"/>
        <w:rPr>
          <w:rFonts w:ascii="Calibri"/>
          <w:b/>
          <w:spacing w:val="-1"/>
          <w:sz w:val="32"/>
        </w:rPr>
      </w:pPr>
    </w:p>
    <w:p w:rsidR="00F607AD" w:rsidRPr="00A20A63" w:rsidRDefault="00F607AD" w:rsidP="00F607AD">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F607AD" w:rsidRPr="00E675D7" w:rsidRDefault="00F607AD" w:rsidP="00F607AD">
      <w:pPr>
        <w:jc w:val="center"/>
        <w:rPr>
          <w:rFonts w:cstheme="minorHAnsi"/>
          <w:noProof/>
          <w:sz w:val="44"/>
          <w:szCs w:val="44"/>
        </w:rPr>
      </w:pPr>
      <w:r w:rsidRPr="00E675D7">
        <w:rPr>
          <w:rFonts w:cstheme="minorHAnsi"/>
          <w:noProof/>
          <w:sz w:val="44"/>
          <w:szCs w:val="44"/>
        </w:rPr>
        <w:t>Alexis Sturm</w:t>
      </w:r>
    </w:p>
    <w:p w:rsidR="00F607AD" w:rsidRPr="00E675D7" w:rsidRDefault="00F607AD" w:rsidP="00F607AD">
      <w:pPr>
        <w:jc w:val="center"/>
        <w:rPr>
          <w:rFonts w:cstheme="minorHAnsi"/>
          <w:noProof/>
          <w:sz w:val="44"/>
          <w:szCs w:val="44"/>
        </w:rPr>
      </w:pPr>
      <w:r w:rsidRPr="00E675D7">
        <w:rPr>
          <w:rFonts w:cstheme="minorHAnsi"/>
          <w:noProof/>
          <w:sz w:val="44"/>
          <w:szCs w:val="44"/>
        </w:rPr>
        <w:t>Director</w:t>
      </w:r>
    </w:p>
    <w:p w:rsidR="00F607AD" w:rsidRPr="00561D3D" w:rsidRDefault="00F607AD" w:rsidP="00F607AD">
      <w:pPr>
        <w:jc w:val="center"/>
        <w:rPr>
          <w:rFonts w:cstheme="minorHAnsi"/>
          <w:spacing w:val="-1"/>
          <w:sz w:val="64"/>
          <w:szCs w:val="64"/>
        </w:rPr>
      </w:pPr>
    </w:p>
    <w:p w:rsidR="00F607AD" w:rsidRDefault="00F607AD" w:rsidP="00F607AD">
      <w:pPr>
        <w:spacing w:before="17"/>
        <w:ind w:right="2667"/>
        <w:rPr>
          <w:rFonts w:ascii="Calibri"/>
          <w:b/>
          <w:spacing w:val="-1"/>
          <w:sz w:val="32"/>
        </w:rPr>
      </w:pPr>
    </w:p>
    <w:p w:rsidR="00F607AD" w:rsidRDefault="00F607AD" w:rsidP="00F607AD">
      <w:pPr>
        <w:spacing w:before="17"/>
        <w:ind w:left="2665" w:right="2667"/>
        <w:jc w:val="center"/>
        <w:rPr>
          <w:rFonts w:ascii="Calibri"/>
          <w:b/>
          <w:spacing w:val="-1"/>
          <w:sz w:val="32"/>
        </w:rPr>
      </w:pPr>
      <w:r>
        <w:rPr>
          <w:noProof/>
        </w:rPr>
        <w:drawing>
          <wp:inline distT="0" distB="0" distL="0" distR="0" wp14:anchorId="33773C78" wp14:editId="00579A2B">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F607AD" w:rsidRDefault="00F607AD" w:rsidP="00F607AD">
      <w:pPr>
        <w:spacing w:before="1"/>
        <w:rPr>
          <w:rFonts w:ascii="Calibri" w:eastAsia="Calibri" w:hAnsi="Calibri" w:cs="Calibri"/>
          <w:b/>
          <w:bCs/>
          <w:sz w:val="24"/>
          <w:szCs w:val="24"/>
        </w:rPr>
      </w:pPr>
    </w:p>
    <w:p w:rsidR="00F607AD" w:rsidRDefault="00F607AD" w:rsidP="00F607AD">
      <w:pPr>
        <w:spacing w:before="1"/>
        <w:jc w:val="center"/>
        <w:rPr>
          <w:rFonts w:ascii="Calibri" w:eastAsia="Calibri" w:hAnsi="Calibri" w:cs="Calibri"/>
          <w:bCs/>
          <w:sz w:val="64"/>
          <w:szCs w:val="64"/>
        </w:rPr>
      </w:pPr>
    </w:p>
    <w:p w:rsidR="00F607AD" w:rsidRDefault="00F607AD" w:rsidP="00F607AD">
      <w:pPr>
        <w:spacing w:before="1"/>
        <w:jc w:val="center"/>
        <w:rPr>
          <w:rFonts w:ascii="Calibri" w:eastAsia="Calibri" w:hAnsi="Calibri" w:cs="Calibri"/>
          <w:bCs/>
          <w:sz w:val="64"/>
          <w:szCs w:val="64"/>
        </w:rPr>
      </w:pPr>
      <w:r>
        <w:rPr>
          <w:rFonts w:ascii="Calibri" w:eastAsia="Calibri" w:hAnsi="Calibri" w:cs="Calibri"/>
          <w:bCs/>
          <w:sz w:val="64"/>
          <w:szCs w:val="64"/>
        </w:rPr>
        <w:t xml:space="preserve">IL Regulatory Sunset Act Review </w:t>
      </w:r>
    </w:p>
    <w:p w:rsidR="00F607AD" w:rsidRPr="00561D3D" w:rsidRDefault="00F607AD" w:rsidP="00F607AD">
      <w:pPr>
        <w:spacing w:before="1"/>
        <w:jc w:val="center"/>
        <w:rPr>
          <w:rFonts w:ascii="Calibri" w:eastAsia="Calibri" w:hAnsi="Calibri" w:cs="Calibri"/>
          <w:bCs/>
          <w:sz w:val="64"/>
          <w:szCs w:val="64"/>
        </w:rPr>
      </w:pPr>
      <w:r>
        <w:rPr>
          <w:rFonts w:ascii="Calibri" w:eastAsia="Calibri" w:hAnsi="Calibri" w:cs="Calibri"/>
          <w:bCs/>
          <w:sz w:val="64"/>
          <w:szCs w:val="64"/>
        </w:rPr>
        <w:t>of</w:t>
      </w:r>
    </w:p>
    <w:p w:rsidR="00F607AD" w:rsidRDefault="00F607AD" w:rsidP="00F607AD">
      <w:pPr>
        <w:spacing w:before="1"/>
        <w:jc w:val="center"/>
        <w:rPr>
          <w:rFonts w:ascii="Calibri" w:eastAsia="Calibri" w:hAnsi="Calibri" w:cs="Calibri"/>
          <w:bCs/>
          <w:sz w:val="52"/>
          <w:szCs w:val="64"/>
        </w:rPr>
      </w:pPr>
      <w:r>
        <w:rPr>
          <w:rFonts w:ascii="Calibri" w:eastAsia="Calibri" w:hAnsi="Calibri" w:cs="Calibri"/>
          <w:bCs/>
          <w:sz w:val="64"/>
          <w:szCs w:val="64"/>
        </w:rPr>
        <w:t>Th</w:t>
      </w:r>
      <w:r w:rsidRPr="00EE0E51">
        <w:rPr>
          <w:rFonts w:ascii="Calibri" w:eastAsia="Calibri" w:hAnsi="Calibri" w:cs="Calibri"/>
          <w:bCs/>
          <w:sz w:val="64"/>
          <w:szCs w:val="64"/>
        </w:rPr>
        <w:t xml:space="preserve">e </w:t>
      </w:r>
      <w:r w:rsidRPr="00F607AD">
        <w:rPr>
          <w:rFonts w:ascii="Calibri" w:eastAsia="Calibri" w:hAnsi="Calibri" w:cs="Calibri"/>
          <w:bCs/>
          <w:sz w:val="64"/>
          <w:szCs w:val="64"/>
        </w:rPr>
        <w:t>Boxing and Full Contact Martial Arts Act</w:t>
      </w:r>
    </w:p>
    <w:p w:rsidR="00F607AD" w:rsidRDefault="00F607AD" w:rsidP="00F607AD">
      <w:pPr>
        <w:spacing w:before="1"/>
        <w:jc w:val="center"/>
        <w:rPr>
          <w:rFonts w:ascii="Calibri" w:eastAsia="Calibri" w:hAnsi="Calibri" w:cs="Calibri"/>
          <w:bCs/>
          <w:sz w:val="44"/>
          <w:szCs w:val="44"/>
        </w:rPr>
      </w:pPr>
    </w:p>
    <w:p w:rsidR="00F607AD" w:rsidRDefault="00F607AD" w:rsidP="00F607AD">
      <w:pPr>
        <w:spacing w:before="1"/>
        <w:jc w:val="center"/>
        <w:rPr>
          <w:rFonts w:ascii="Calibri" w:eastAsia="Calibri" w:hAnsi="Calibri" w:cs="Calibri"/>
          <w:bCs/>
          <w:sz w:val="44"/>
          <w:szCs w:val="44"/>
        </w:rPr>
      </w:pPr>
    </w:p>
    <w:p w:rsidR="00F607AD" w:rsidRPr="00E675D7" w:rsidRDefault="00F607AD" w:rsidP="00F607AD">
      <w:pPr>
        <w:spacing w:before="1"/>
        <w:jc w:val="center"/>
        <w:rPr>
          <w:rFonts w:ascii="Calibri" w:eastAsia="Calibri" w:hAnsi="Calibri" w:cs="Calibri"/>
          <w:bCs/>
          <w:sz w:val="44"/>
          <w:szCs w:val="44"/>
        </w:rPr>
      </w:pPr>
      <w:r w:rsidRPr="00260A32">
        <w:rPr>
          <w:rFonts w:ascii="Calibri" w:eastAsia="Calibri" w:hAnsi="Calibri" w:cs="Calibri"/>
          <w:bCs/>
          <w:sz w:val="44"/>
          <w:szCs w:val="44"/>
          <w:highlight w:val="yellow"/>
        </w:rPr>
        <w:t>Month Day</w:t>
      </w:r>
      <w:r w:rsidRPr="00E675D7">
        <w:rPr>
          <w:rFonts w:ascii="Calibri" w:eastAsia="Calibri" w:hAnsi="Calibri" w:cs="Calibri"/>
          <w:bCs/>
          <w:sz w:val="44"/>
          <w:szCs w:val="44"/>
        </w:rPr>
        <w:t>, 20</w:t>
      </w:r>
      <w:r>
        <w:rPr>
          <w:rFonts w:ascii="Calibri" w:eastAsia="Calibri" w:hAnsi="Calibri" w:cs="Calibri"/>
          <w:bCs/>
          <w:sz w:val="44"/>
          <w:szCs w:val="44"/>
        </w:rPr>
        <w:t>20</w:t>
      </w:r>
    </w:p>
    <w:p w:rsidR="00F607AD" w:rsidRDefault="00F607AD" w:rsidP="00F607AD">
      <w:pPr>
        <w:spacing w:before="1"/>
        <w:rPr>
          <w:rFonts w:ascii="Calibri" w:eastAsia="Calibri" w:hAnsi="Calibri" w:cs="Calibri"/>
          <w:b/>
          <w:bCs/>
          <w:sz w:val="24"/>
          <w:szCs w:val="24"/>
        </w:rPr>
      </w:pPr>
    </w:p>
    <w:p w:rsidR="00F607AD" w:rsidRDefault="00F607AD" w:rsidP="00F607AD">
      <w:pPr>
        <w:spacing w:before="1"/>
        <w:rPr>
          <w:rFonts w:ascii="Calibri" w:eastAsia="Calibri" w:hAnsi="Calibri" w:cs="Calibri"/>
          <w:b/>
          <w:bCs/>
          <w:sz w:val="24"/>
          <w:szCs w:val="24"/>
        </w:rPr>
      </w:pPr>
    </w:p>
    <w:p w:rsidR="00F607AD" w:rsidRDefault="00F607AD" w:rsidP="00F607AD">
      <w:pPr>
        <w:spacing w:before="1"/>
        <w:rPr>
          <w:rFonts w:ascii="Calibri" w:eastAsia="Calibri" w:hAnsi="Calibri" w:cs="Calibri"/>
          <w:b/>
          <w:bCs/>
          <w:sz w:val="24"/>
          <w:szCs w:val="24"/>
        </w:rPr>
      </w:pPr>
    </w:p>
    <w:p w:rsidR="00F607AD" w:rsidRDefault="00F607AD" w:rsidP="00F607AD">
      <w:pPr>
        <w:widowControl/>
        <w:spacing w:after="160" w:line="259" w:lineRule="auto"/>
        <w:rPr>
          <w:rFonts w:ascii="Calibri" w:eastAsia="Calibri" w:hAnsi="Calibri" w:cs="Calibri"/>
          <w:b/>
          <w:bCs/>
        </w:rPr>
      </w:pPr>
      <w:r>
        <w:rPr>
          <w:rFonts w:ascii="Calibri" w:eastAsia="Calibri" w:hAnsi="Calibri" w:cs="Calibri"/>
          <w:b/>
          <w:bCs/>
        </w:rPr>
        <w:br w:type="page"/>
      </w:r>
    </w:p>
    <w:p w:rsidR="00F607AD" w:rsidRPr="00E675D7" w:rsidRDefault="00F607AD" w:rsidP="00F607AD">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F607AD" w:rsidRPr="00E675D7" w:rsidRDefault="00F607AD" w:rsidP="00F607AD">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F607AD" w:rsidRPr="00E675D7" w:rsidRDefault="00F607AD" w:rsidP="00F607AD">
      <w:pPr>
        <w:spacing w:before="1"/>
        <w:jc w:val="center"/>
        <w:rPr>
          <w:rFonts w:ascii="Calibri" w:eastAsia="Calibri" w:hAnsi="Calibri" w:cs="Calibri"/>
          <w:b/>
          <w:bCs/>
        </w:rPr>
      </w:pPr>
    </w:p>
    <w:p w:rsidR="00F607AD" w:rsidRPr="00E675D7" w:rsidRDefault="00F607AD" w:rsidP="00F607AD">
      <w:pPr>
        <w:spacing w:before="1"/>
        <w:jc w:val="center"/>
        <w:rPr>
          <w:rFonts w:ascii="Calibri" w:eastAsia="Calibri" w:hAnsi="Calibri" w:cs="Calibri"/>
          <w:b/>
          <w:bCs/>
        </w:rPr>
      </w:pPr>
    </w:p>
    <w:p w:rsidR="00F607AD" w:rsidRPr="00E675D7" w:rsidRDefault="00F607AD" w:rsidP="00F607AD">
      <w:pPr>
        <w:spacing w:before="1"/>
        <w:rPr>
          <w:rFonts w:ascii="Calibri" w:eastAsia="Calibri" w:hAnsi="Calibri" w:cs="Calibri"/>
          <w:bCs/>
        </w:rPr>
      </w:pPr>
    </w:p>
    <w:p w:rsidR="00F607AD" w:rsidRPr="00E675D7" w:rsidRDefault="00F607AD" w:rsidP="00F607AD">
      <w:pPr>
        <w:spacing w:before="1"/>
        <w:rPr>
          <w:rFonts w:ascii="Calibri" w:eastAsia="Calibri" w:hAnsi="Calibri" w:cs="Calibri"/>
          <w:bCs/>
        </w:rPr>
      </w:pPr>
      <w:r w:rsidRPr="00E675D7">
        <w:rPr>
          <w:rFonts w:ascii="Calibri" w:eastAsia="Calibri" w:hAnsi="Calibri" w:cs="Calibri"/>
          <w:bCs/>
        </w:rPr>
        <w:t>Governor Pritzker:</w:t>
      </w:r>
    </w:p>
    <w:p w:rsidR="00F607AD" w:rsidRPr="00E675D7" w:rsidRDefault="00F607AD" w:rsidP="00F607AD">
      <w:pPr>
        <w:spacing w:before="1"/>
        <w:rPr>
          <w:rFonts w:ascii="Calibri" w:eastAsia="Calibri" w:hAnsi="Calibri" w:cs="Calibri"/>
          <w:bCs/>
        </w:rPr>
      </w:pPr>
    </w:p>
    <w:p w:rsidR="00F607AD" w:rsidRPr="00E675D7" w:rsidRDefault="00F607AD" w:rsidP="00F607AD">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w:t>
      </w:r>
      <w:r w:rsidRPr="00F91BF7">
        <w:t>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976788">
        <w:rPr>
          <w:rFonts w:ascii="Calibri" w:eastAsia="Calibri" w:hAnsi="Calibri" w:cs="Calibri"/>
          <w:bCs/>
        </w:rPr>
        <w:t>5 ILCS 80</w:t>
      </w:r>
      <w:r w:rsidRPr="00E675D7">
        <w:rPr>
          <w:rFonts w:ascii="Calibri" w:eastAsia="Calibri" w:hAnsi="Calibri" w:cs="Calibri"/>
          <w:bCs/>
        </w:rPr>
        <w:t xml:space="preserve">), has conducted a review </w:t>
      </w:r>
      <w:r>
        <w:rPr>
          <w:rFonts w:ascii="Calibri" w:eastAsia="Calibri" w:hAnsi="Calibri" w:cs="Calibri"/>
          <w:bCs/>
        </w:rPr>
        <w:t xml:space="preserve">of the </w:t>
      </w:r>
      <w:r w:rsidRPr="00F607AD">
        <w:rPr>
          <w:rFonts w:ascii="Calibri" w:eastAsia="Calibri" w:hAnsi="Calibri" w:cs="Calibri"/>
          <w:bCs/>
        </w:rPr>
        <w:t xml:space="preserve">Boxing and Full Contact Martial Arts Act </w:t>
      </w:r>
      <w:r w:rsidRPr="00E675D7">
        <w:rPr>
          <w:rFonts w:ascii="Calibri" w:eastAsia="Calibri" w:hAnsi="Calibri" w:cs="Calibri"/>
          <w:bCs/>
        </w:rPr>
        <w:t>(</w:t>
      </w:r>
      <w:r w:rsidRPr="00F607AD">
        <w:rPr>
          <w:rFonts w:ascii="Calibri" w:eastAsia="Calibri" w:hAnsi="Calibri" w:cs="Calibri"/>
          <w:bCs/>
        </w:rPr>
        <w:t>225 ILCS 105</w:t>
      </w:r>
      <w:r w:rsidRPr="00E675D7">
        <w:rPr>
          <w:rFonts w:ascii="Calibri" w:eastAsia="Calibri" w:hAnsi="Calibri" w:cs="Calibri"/>
          <w:bCs/>
        </w:rPr>
        <w:t>), which is scheduled to sunset on January 1, 202</w:t>
      </w:r>
      <w:r>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 xml:space="preserve">The </w:t>
      </w:r>
      <w:r w:rsidRPr="00E675D7">
        <w:rPr>
          <w:rFonts w:ascii="Calibri" w:eastAsia="Calibri" w:hAnsi="Calibri" w:cs="Calibri"/>
          <w:bCs/>
        </w:rPr>
        <w:t>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F607AD" w:rsidRPr="00E675D7" w:rsidRDefault="00F607AD" w:rsidP="00F607AD">
      <w:pPr>
        <w:spacing w:before="1"/>
        <w:rPr>
          <w:rFonts w:ascii="Calibri" w:eastAsia="Calibri" w:hAnsi="Calibri" w:cs="Calibri"/>
          <w:bCs/>
        </w:rPr>
      </w:pPr>
    </w:p>
    <w:p w:rsidR="00F607AD" w:rsidRPr="00E675D7" w:rsidRDefault="00F607AD" w:rsidP="00F607AD">
      <w:pPr>
        <w:spacing w:before="1"/>
        <w:rPr>
          <w:rFonts w:ascii="Calibri" w:eastAsia="Calibri" w:hAnsi="Calibri" w:cs="Calibri"/>
          <w:bCs/>
        </w:rPr>
      </w:pPr>
      <w:r w:rsidRPr="00E675D7">
        <w:rPr>
          <w:rFonts w:ascii="Calibri" w:eastAsia="Calibri" w:hAnsi="Calibri" w:cs="Calibri"/>
          <w:bCs/>
        </w:rPr>
        <w:t xml:space="preserve">The </w:t>
      </w:r>
      <w:r w:rsidRPr="00F607AD">
        <w:rPr>
          <w:rFonts w:ascii="Calibri" w:eastAsia="Calibri" w:hAnsi="Calibri" w:cs="Calibri"/>
          <w:bCs/>
        </w:rPr>
        <w:t xml:space="preserve">Boxing and Full Contact Martial Arts Act </w:t>
      </w:r>
      <w:r w:rsidRPr="00E675D7">
        <w:rPr>
          <w:rFonts w:ascii="Calibri" w:eastAsia="Calibri" w:hAnsi="Calibri" w:cs="Calibri"/>
          <w:bCs/>
        </w:rPr>
        <w:t>(</w:t>
      </w:r>
      <w:r w:rsidRPr="00F607AD">
        <w:rPr>
          <w:rFonts w:ascii="Calibri" w:eastAsia="Calibri" w:hAnsi="Calibri" w:cs="Calibri"/>
          <w:bCs/>
        </w:rPr>
        <w:t>225 ILCS 105</w:t>
      </w:r>
      <w:r w:rsidRPr="00E675D7">
        <w:rPr>
          <w:rFonts w:ascii="Calibri" w:eastAsia="Calibri" w:hAnsi="Calibri" w:cs="Calibri"/>
          <w:bCs/>
        </w:rPr>
        <w:t xml:space="preserve">) should be continued with the following modification to its existing statutory and administrative rule framework. </w:t>
      </w:r>
    </w:p>
    <w:p w:rsidR="00F607AD" w:rsidRPr="00E675D7" w:rsidRDefault="00F607AD" w:rsidP="00F607AD">
      <w:pPr>
        <w:spacing w:before="1"/>
        <w:rPr>
          <w:rFonts w:ascii="Calibri" w:eastAsia="Calibri" w:hAnsi="Calibri" w:cs="Calibri"/>
          <w:bCs/>
        </w:rPr>
      </w:pPr>
    </w:p>
    <w:p w:rsidR="00F607AD" w:rsidRPr="00F91BF7" w:rsidRDefault="00F607AD" w:rsidP="00F607AD">
      <w:pPr>
        <w:pStyle w:val="ListParagraph"/>
        <w:numPr>
          <w:ilvl w:val="0"/>
          <w:numId w:val="1"/>
        </w:numPr>
      </w:pPr>
      <w:r w:rsidRPr="00F91BF7">
        <w:t xml:space="preserve">Add </w:t>
      </w:r>
      <w:r>
        <w:t xml:space="preserve">a </w:t>
      </w:r>
      <w:r w:rsidRPr="00F91BF7">
        <w:t>definition of “Email address of record</w:t>
      </w:r>
      <w:r>
        <w:t>,</w:t>
      </w:r>
      <w:r w:rsidRPr="00F91BF7">
        <w:t>”</w:t>
      </w:r>
      <w:r>
        <w:t xml:space="preserve"> s</w:t>
      </w:r>
      <w:r w:rsidRPr="00F91BF7">
        <w:t xml:space="preserve">tandardizing IDFPR’s initiative to become more efficient </w:t>
      </w:r>
      <w:r w:rsidRPr="00E675D7">
        <w:t>and</w:t>
      </w:r>
      <w:r w:rsidRPr="00F91BF7">
        <w:t xml:space="preserve"> paperless.  </w:t>
      </w:r>
    </w:p>
    <w:p w:rsidR="00F607AD" w:rsidRPr="00E675D7" w:rsidRDefault="00F607AD" w:rsidP="00F607AD">
      <w:pPr>
        <w:spacing w:before="1"/>
        <w:rPr>
          <w:rFonts w:ascii="Calibri" w:eastAsia="Calibri" w:hAnsi="Calibri" w:cs="Calibri"/>
          <w:bCs/>
        </w:rPr>
      </w:pPr>
    </w:p>
    <w:p w:rsidR="00F607AD" w:rsidRPr="00E675D7" w:rsidRDefault="00F607AD" w:rsidP="00F607AD">
      <w:pPr>
        <w:spacing w:before="1"/>
        <w:rPr>
          <w:rFonts w:ascii="Calibri" w:eastAsia="Calibri" w:hAnsi="Calibri" w:cs="Calibri"/>
          <w:bCs/>
        </w:rPr>
      </w:pPr>
    </w:p>
    <w:p w:rsidR="00F607AD" w:rsidRPr="00E675D7" w:rsidRDefault="00F607AD" w:rsidP="00F607AD">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 xml:space="preserve">considered </w:t>
      </w:r>
      <w:r w:rsidRPr="00E675D7">
        <w:rPr>
          <w:rFonts w:ascii="Calibri" w:eastAsia="Calibri" w:hAnsi="Calibri" w:cs="Calibri"/>
          <w:bCs/>
        </w:rPr>
        <w:t xml:space="preserve">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F607AD" w:rsidRPr="00E675D7" w:rsidRDefault="00F607AD" w:rsidP="00F607AD">
      <w:pPr>
        <w:rPr>
          <w:rFonts w:ascii="Calibri" w:eastAsia="Calibri" w:hAnsi="Calibri" w:cs="Calibri"/>
          <w:b/>
          <w:bCs/>
        </w:rPr>
      </w:pPr>
    </w:p>
    <w:p w:rsidR="00F607AD" w:rsidRPr="00E675D7" w:rsidRDefault="00F607AD" w:rsidP="00F607AD">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F607AD" w:rsidRPr="00E675D7" w:rsidRDefault="00F607AD" w:rsidP="00F607AD">
      <w:pPr>
        <w:rPr>
          <w:rFonts w:ascii="Calibri" w:eastAsia="Calibri" w:hAnsi="Calibri" w:cs="Calibri"/>
          <w:bCs/>
        </w:rPr>
      </w:pPr>
    </w:p>
    <w:p w:rsidR="00F607AD" w:rsidRPr="00E675D7" w:rsidRDefault="00F607AD" w:rsidP="00F607AD">
      <w:pPr>
        <w:rPr>
          <w:rFonts w:ascii="Calibri" w:eastAsia="Calibri" w:hAnsi="Calibri" w:cs="Calibri"/>
          <w:bCs/>
        </w:rPr>
      </w:pPr>
      <w:r w:rsidRPr="00E675D7">
        <w:rPr>
          <w:rFonts w:ascii="Calibri" w:eastAsia="Calibri" w:hAnsi="Calibri" w:cs="Calibri"/>
          <w:bCs/>
        </w:rPr>
        <w:t xml:space="preserve">Alexis Sturm </w:t>
      </w:r>
    </w:p>
    <w:p w:rsidR="00F607AD" w:rsidRPr="00E675D7" w:rsidRDefault="00F607AD" w:rsidP="00F607AD">
      <w:pPr>
        <w:rPr>
          <w:rFonts w:ascii="Calibri" w:eastAsia="Calibri" w:hAnsi="Calibri" w:cs="Calibri"/>
          <w:bCs/>
        </w:rPr>
      </w:pPr>
      <w:r w:rsidRPr="00E675D7">
        <w:rPr>
          <w:rFonts w:ascii="Calibri" w:eastAsia="Calibri" w:hAnsi="Calibri" w:cs="Calibri"/>
          <w:bCs/>
        </w:rPr>
        <w:t>Director</w:t>
      </w:r>
      <w:bookmarkStart w:id="0" w:name="_GoBack"/>
      <w:bookmarkEnd w:id="0"/>
    </w:p>
    <w:p w:rsidR="00F607AD" w:rsidRPr="00E675D7" w:rsidRDefault="00F607AD" w:rsidP="00F607AD">
      <w:pPr>
        <w:rPr>
          <w:rFonts w:ascii="Calibri" w:eastAsia="Calibri" w:hAnsi="Calibri" w:cs="Calibri"/>
          <w:bCs/>
        </w:rPr>
      </w:pPr>
      <w:r w:rsidRPr="00E675D7">
        <w:rPr>
          <w:rFonts w:ascii="Calibri" w:eastAsia="Calibri" w:hAnsi="Calibri" w:cs="Calibri"/>
          <w:bCs/>
        </w:rPr>
        <w:t xml:space="preserve">Governor’s Office of Management and Budget                                  </w:t>
      </w:r>
    </w:p>
    <w:p w:rsidR="00F607AD" w:rsidRDefault="00F607AD" w:rsidP="00F607AD">
      <w:pPr>
        <w:rPr>
          <w:rFonts w:ascii="Calibri" w:eastAsia="Calibri" w:hAnsi="Calibri" w:cs="Calibri"/>
          <w:b/>
          <w:bCs/>
          <w:sz w:val="24"/>
          <w:szCs w:val="24"/>
        </w:rPr>
      </w:pPr>
    </w:p>
    <w:p w:rsidR="00F607AD" w:rsidRDefault="00F607AD" w:rsidP="00F607AD">
      <w:pPr>
        <w:spacing w:before="1"/>
        <w:rPr>
          <w:rFonts w:ascii="Calibri" w:eastAsia="Calibri" w:hAnsi="Calibri" w:cs="Calibri"/>
          <w:bCs/>
        </w:rPr>
      </w:pPr>
    </w:p>
    <w:p w:rsidR="00F607AD" w:rsidRDefault="00F607AD" w:rsidP="00F607AD">
      <w:pPr>
        <w:rPr>
          <w:rFonts w:ascii="Calibri" w:eastAsia="Calibri" w:hAnsi="Calibri" w:cs="Calibri"/>
          <w:b/>
          <w:bCs/>
          <w:sz w:val="24"/>
          <w:szCs w:val="24"/>
        </w:rPr>
      </w:pPr>
    </w:p>
    <w:p w:rsidR="00F607AD" w:rsidRDefault="00F607AD" w:rsidP="00F607AD">
      <w:pPr>
        <w:spacing w:before="1"/>
        <w:rPr>
          <w:rFonts w:ascii="Calibri" w:eastAsia="Calibri" w:hAnsi="Calibri" w:cs="Calibri"/>
          <w:b/>
          <w:bCs/>
          <w:sz w:val="24"/>
          <w:szCs w:val="24"/>
        </w:rPr>
      </w:pPr>
    </w:p>
    <w:p w:rsidR="00F607AD" w:rsidRDefault="00F607AD" w:rsidP="00F607AD">
      <w:pPr>
        <w:spacing w:before="1"/>
        <w:rPr>
          <w:rFonts w:ascii="Calibri" w:eastAsia="Calibri" w:hAnsi="Calibri" w:cs="Calibri"/>
          <w:b/>
          <w:bCs/>
          <w:sz w:val="24"/>
          <w:szCs w:val="24"/>
        </w:rPr>
        <w:sectPr w:rsidR="00F607AD">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F607AD" w:rsidRPr="00380377" w:rsidRDefault="00F607AD" w:rsidP="00F607AD">
      <w:pPr>
        <w:spacing w:before="1"/>
        <w:rPr>
          <w:b/>
          <w:i/>
        </w:rPr>
      </w:pPr>
      <w:r w:rsidRPr="00380377">
        <w:rPr>
          <w:b/>
          <w:i/>
        </w:rPr>
        <w:lastRenderedPageBreak/>
        <w:t xml:space="preserve">Criteria (1) “The extent to which the agency or program has permitted qualified applicants to serve the public.” </w:t>
      </w:r>
    </w:p>
    <w:p w:rsidR="00F607AD" w:rsidRDefault="00F607AD" w:rsidP="00F607AD">
      <w:pPr>
        <w:spacing w:before="1"/>
        <w:rPr>
          <w:i/>
        </w:rPr>
      </w:pPr>
    </w:p>
    <w:p w:rsidR="00F607AD" w:rsidRDefault="00F607AD" w:rsidP="00F607AD">
      <w:pPr>
        <w:spacing w:before="1"/>
      </w:pPr>
      <w:r w:rsidRPr="006D57A9">
        <w:t xml:space="preserve">In Illinois, as of </w:t>
      </w:r>
      <w:r w:rsidR="00AD16DB">
        <w:t>July</w:t>
      </w:r>
      <w:r w:rsidRPr="006D57A9">
        <w:t xml:space="preserve"> 20</w:t>
      </w:r>
      <w:r w:rsidR="00AD16DB">
        <w:t>20</w:t>
      </w:r>
      <w:r w:rsidRPr="006D57A9">
        <w:t>, there are 3</w:t>
      </w:r>
      <w:r w:rsidR="00AD16DB">
        <w:t>91</w:t>
      </w:r>
      <w:r w:rsidRPr="006D57A9">
        <w:t xml:space="preserve"> licensed </w:t>
      </w:r>
      <w:r w:rsidR="00AD16DB">
        <w:t xml:space="preserve">by the </w:t>
      </w:r>
      <w:r w:rsidR="00AD16DB" w:rsidRPr="004F0CB6">
        <w:rPr>
          <w:rFonts w:ascii="Calibri" w:eastAsia="Times New Roman" w:hAnsi="Calibri" w:cs="Calibri"/>
          <w:color w:val="000000"/>
        </w:rPr>
        <w:t>Boxing and Full Contact Martial Arts</w:t>
      </w:r>
      <w:r w:rsidR="00AD16DB">
        <w:rPr>
          <w:rFonts w:ascii="Calibri" w:eastAsia="Times New Roman" w:hAnsi="Calibri" w:cs="Calibri"/>
          <w:color w:val="000000"/>
        </w:rPr>
        <w:t xml:space="preserve"> Act</w:t>
      </w:r>
      <w:r w:rsidRPr="006D57A9">
        <w:t xml:space="preserve">. </w:t>
      </w:r>
      <w:r>
        <w:t>There are no data readily available on the number of persons who would wish to participate in this profession but are prevented due to either education requirements or fee structures</w:t>
      </w:r>
    </w:p>
    <w:p w:rsidR="00F607AD" w:rsidRDefault="00F607AD" w:rsidP="00F607AD">
      <w:pPr>
        <w:spacing w:before="1"/>
      </w:pPr>
    </w:p>
    <w:tbl>
      <w:tblPr>
        <w:tblStyle w:val="TableGrid"/>
        <w:tblW w:w="0" w:type="auto"/>
        <w:jc w:val="center"/>
        <w:tblLook w:val="04A0" w:firstRow="1" w:lastRow="0" w:firstColumn="1" w:lastColumn="0" w:noHBand="0" w:noVBand="1"/>
      </w:tblPr>
      <w:tblGrid>
        <w:gridCol w:w="3955"/>
        <w:gridCol w:w="972"/>
        <w:gridCol w:w="972"/>
        <w:gridCol w:w="972"/>
        <w:gridCol w:w="972"/>
        <w:gridCol w:w="972"/>
      </w:tblGrid>
      <w:tr w:rsidR="00F607AD" w:rsidTr="00732DB6">
        <w:trPr>
          <w:jc w:val="center"/>
        </w:trPr>
        <w:tc>
          <w:tcPr>
            <w:tcW w:w="39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rPr>
                <w:b/>
              </w:rPr>
            </w:pPr>
            <w:r w:rsidRPr="006E6003">
              <w:rPr>
                <w:b/>
              </w:rPr>
              <w:t>License Type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jc w:val="center"/>
              <w:rPr>
                <w:b/>
              </w:rPr>
            </w:pPr>
            <w:r w:rsidRPr="006E6003">
              <w:rPr>
                <w:b/>
              </w:rPr>
              <w:t>201</w:t>
            </w:r>
            <w:r w:rsidR="004F0CB6">
              <w:rPr>
                <w:b/>
              </w:rPr>
              <w:t>6</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jc w:val="center"/>
              <w:rPr>
                <w:b/>
              </w:rPr>
            </w:pPr>
            <w:r w:rsidRPr="006E6003">
              <w:rPr>
                <w:b/>
              </w:rPr>
              <w:t>201</w:t>
            </w:r>
            <w:r w:rsidR="004F0CB6">
              <w:rPr>
                <w:b/>
              </w:rPr>
              <w:t>7</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jc w:val="center"/>
              <w:rPr>
                <w:b/>
              </w:rPr>
            </w:pPr>
            <w:r w:rsidRPr="006E6003">
              <w:rPr>
                <w:b/>
              </w:rPr>
              <w:t>201</w:t>
            </w:r>
            <w:r w:rsidR="004F0CB6">
              <w:rPr>
                <w:b/>
              </w:rPr>
              <w:t>8</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jc w:val="center"/>
              <w:rPr>
                <w:b/>
              </w:rPr>
            </w:pPr>
            <w:r w:rsidRPr="006E6003">
              <w:rPr>
                <w:b/>
              </w:rPr>
              <w:t>201</w:t>
            </w:r>
            <w:r w:rsidR="004F0CB6">
              <w:rPr>
                <w:b/>
              </w:rPr>
              <w:t>9</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07AD" w:rsidRPr="006E6003" w:rsidRDefault="00F607AD" w:rsidP="00732DB6">
            <w:pPr>
              <w:spacing w:before="1"/>
              <w:jc w:val="center"/>
              <w:rPr>
                <w:b/>
              </w:rPr>
            </w:pPr>
            <w:r w:rsidRPr="006E6003">
              <w:rPr>
                <w:b/>
              </w:rPr>
              <w:t>20</w:t>
            </w:r>
            <w:r w:rsidR="004F0CB6">
              <w:rPr>
                <w:b/>
              </w:rPr>
              <w:t>20</w:t>
            </w:r>
          </w:p>
        </w:tc>
      </w:tr>
      <w:tr w:rsidR="00F607AD" w:rsidTr="00AD16DB">
        <w:trPr>
          <w:trHeight w:val="251"/>
          <w:jc w:val="center"/>
        </w:trPr>
        <w:tc>
          <w:tcPr>
            <w:tcW w:w="3955" w:type="dxa"/>
            <w:tcBorders>
              <w:top w:val="single" w:sz="4" w:space="0" w:color="auto"/>
            </w:tcBorders>
            <w:vAlign w:val="center"/>
          </w:tcPr>
          <w:p w:rsidR="00F607AD" w:rsidRPr="006E6003" w:rsidRDefault="004F0CB6" w:rsidP="00732DB6">
            <w:pPr>
              <w:rPr>
                <w:rFonts w:ascii="Calibri" w:eastAsia="Times New Roman" w:hAnsi="Calibri" w:cs="Calibri"/>
                <w:color w:val="000000"/>
              </w:rPr>
            </w:pPr>
            <w:r w:rsidRPr="004F0CB6">
              <w:rPr>
                <w:rFonts w:ascii="Calibri" w:eastAsia="Times New Roman" w:hAnsi="Calibri" w:cs="Calibri"/>
                <w:color w:val="000000"/>
              </w:rPr>
              <w:t>Boxing and Full Contact Martial Arts</w:t>
            </w:r>
          </w:p>
        </w:tc>
        <w:tc>
          <w:tcPr>
            <w:tcW w:w="972" w:type="dxa"/>
            <w:tcBorders>
              <w:top w:val="single" w:sz="4" w:space="0" w:color="auto"/>
            </w:tcBorders>
            <w:vAlign w:val="center"/>
          </w:tcPr>
          <w:p w:rsidR="00F607AD" w:rsidRPr="006E6003" w:rsidRDefault="004F0CB6" w:rsidP="00732DB6">
            <w:pPr>
              <w:spacing w:before="1"/>
              <w:jc w:val="center"/>
            </w:pPr>
            <w:r>
              <w:rPr>
                <w:rFonts w:ascii="Calibri" w:eastAsia="Times New Roman" w:hAnsi="Calibri" w:cs="Calibri"/>
                <w:color w:val="000000"/>
              </w:rPr>
              <w:t>777</w:t>
            </w:r>
          </w:p>
        </w:tc>
        <w:tc>
          <w:tcPr>
            <w:tcW w:w="972" w:type="dxa"/>
            <w:tcBorders>
              <w:top w:val="single" w:sz="4" w:space="0" w:color="auto"/>
            </w:tcBorders>
            <w:vAlign w:val="center"/>
          </w:tcPr>
          <w:p w:rsidR="00F607AD" w:rsidRPr="006E6003" w:rsidRDefault="004F0CB6" w:rsidP="00732DB6">
            <w:pPr>
              <w:spacing w:before="1"/>
              <w:jc w:val="center"/>
            </w:pPr>
            <w:r>
              <w:rPr>
                <w:rFonts w:ascii="Calibri" w:eastAsia="Times New Roman" w:hAnsi="Calibri" w:cs="Calibri"/>
                <w:color w:val="000000"/>
              </w:rPr>
              <w:t>1053</w:t>
            </w:r>
          </w:p>
        </w:tc>
        <w:tc>
          <w:tcPr>
            <w:tcW w:w="972" w:type="dxa"/>
            <w:tcBorders>
              <w:top w:val="single" w:sz="4" w:space="0" w:color="auto"/>
            </w:tcBorders>
            <w:vAlign w:val="center"/>
          </w:tcPr>
          <w:p w:rsidR="00F607AD" w:rsidRPr="006E6003" w:rsidRDefault="004F0CB6" w:rsidP="00732DB6">
            <w:pPr>
              <w:spacing w:before="1"/>
              <w:jc w:val="center"/>
            </w:pPr>
            <w:r>
              <w:rPr>
                <w:rFonts w:ascii="Calibri" w:eastAsia="Times New Roman" w:hAnsi="Calibri" w:cs="Calibri"/>
                <w:color w:val="000000"/>
              </w:rPr>
              <w:t>721</w:t>
            </w:r>
          </w:p>
        </w:tc>
        <w:tc>
          <w:tcPr>
            <w:tcW w:w="972" w:type="dxa"/>
            <w:tcBorders>
              <w:top w:val="single" w:sz="4" w:space="0" w:color="auto"/>
            </w:tcBorders>
            <w:vAlign w:val="center"/>
          </w:tcPr>
          <w:p w:rsidR="00F607AD" w:rsidRPr="006E6003" w:rsidRDefault="004F0CB6" w:rsidP="00732DB6">
            <w:pPr>
              <w:spacing w:before="1"/>
              <w:jc w:val="center"/>
            </w:pPr>
            <w:r>
              <w:rPr>
                <w:rFonts w:ascii="Calibri" w:eastAsia="Times New Roman" w:hAnsi="Calibri" w:cs="Calibri"/>
                <w:color w:val="000000"/>
              </w:rPr>
              <w:t>1035</w:t>
            </w:r>
          </w:p>
        </w:tc>
        <w:tc>
          <w:tcPr>
            <w:tcW w:w="972" w:type="dxa"/>
            <w:tcBorders>
              <w:top w:val="single" w:sz="4" w:space="0" w:color="auto"/>
            </w:tcBorders>
            <w:vAlign w:val="center"/>
          </w:tcPr>
          <w:p w:rsidR="00F607AD" w:rsidRPr="006E6003" w:rsidRDefault="004F0CB6" w:rsidP="00732DB6">
            <w:pPr>
              <w:spacing w:before="1"/>
              <w:jc w:val="center"/>
            </w:pPr>
            <w:r>
              <w:rPr>
                <w:rFonts w:ascii="Calibri" w:eastAsia="Times New Roman" w:hAnsi="Calibri" w:cs="Calibri"/>
                <w:color w:val="000000"/>
              </w:rPr>
              <w:t>391</w:t>
            </w:r>
          </w:p>
        </w:tc>
      </w:tr>
    </w:tbl>
    <w:p w:rsidR="008B3AF0" w:rsidRDefault="008B3AF0" w:rsidP="00F607AD">
      <w:pPr>
        <w:spacing w:before="1"/>
      </w:pPr>
    </w:p>
    <w:tbl>
      <w:tblPr>
        <w:tblStyle w:val="TableGrid"/>
        <w:tblW w:w="0" w:type="auto"/>
        <w:tblInd w:w="-5" w:type="dxa"/>
        <w:tblLook w:val="04A0" w:firstRow="1" w:lastRow="0" w:firstColumn="1" w:lastColumn="0" w:noHBand="0" w:noVBand="1"/>
      </w:tblPr>
      <w:tblGrid>
        <w:gridCol w:w="5850"/>
        <w:gridCol w:w="1170"/>
        <w:gridCol w:w="1350"/>
        <w:gridCol w:w="1890"/>
      </w:tblGrid>
      <w:tr w:rsidR="00F33F4E" w:rsidTr="00556044">
        <w:tc>
          <w:tcPr>
            <w:tcW w:w="5850" w:type="dxa"/>
          </w:tcPr>
          <w:p w:rsidR="00F33F4E" w:rsidRDefault="00F33F4E" w:rsidP="00556044">
            <w:pPr>
              <w:rPr>
                <w:rFonts w:ascii="Calibri" w:hAnsi="Calibri" w:cs="Calibri"/>
                <w:color w:val="FF0000"/>
              </w:rPr>
            </w:pPr>
          </w:p>
        </w:tc>
        <w:tc>
          <w:tcPr>
            <w:tcW w:w="1170" w:type="dxa"/>
          </w:tcPr>
          <w:p w:rsidR="00F33F4E" w:rsidRPr="002B5DB5" w:rsidRDefault="00F33F4E" w:rsidP="00556044">
            <w:pPr>
              <w:rPr>
                <w:rFonts w:ascii="Calibri" w:hAnsi="Calibri" w:cs="Calibri"/>
              </w:rPr>
            </w:pPr>
            <w:r w:rsidRPr="002B5DB5">
              <w:rPr>
                <w:rFonts w:ascii="Calibri" w:hAnsi="Calibri" w:cs="Calibri"/>
              </w:rPr>
              <w:t>In State</w:t>
            </w:r>
          </w:p>
        </w:tc>
        <w:tc>
          <w:tcPr>
            <w:tcW w:w="1350" w:type="dxa"/>
          </w:tcPr>
          <w:p w:rsidR="00F33F4E" w:rsidRPr="002B5DB5" w:rsidRDefault="00F33F4E" w:rsidP="00556044">
            <w:pPr>
              <w:rPr>
                <w:rFonts w:ascii="Calibri" w:hAnsi="Calibri" w:cs="Calibri"/>
              </w:rPr>
            </w:pPr>
            <w:r w:rsidRPr="002B5DB5">
              <w:rPr>
                <w:rFonts w:ascii="Calibri" w:hAnsi="Calibri" w:cs="Calibri"/>
              </w:rPr>
              <w:t>Out of State</w:t>
            </w:r>
          </w:p>
        </w:tc>
        <w:tc>
          <w:tcPr>
            <w:tcW w:w="1890" w:type="dxa"/>
          </w:tcPr>
          <w:p w:rsidR="00F33F4E" w:rsidRPr="002B5DB5" w:rsidRDefault="00F33F4E" w:rsidP="00556044">
            <w:pPr>
              <w:rPr>
                <w:rFonts w:ascii="Calibri" w:hAnsi="Calibri" w:cs="Calibri"/>
              </w:rPr>
            </w:pPr>
            <w:r w:rsidRPr="002B5DB5">
              <w:rPr>
                <w:rFonts w:ascii="Calibri" w:hAnsi="Calibri" w:cs="Calibri"/>
              </w:rPr>
              <w:t>Total</w:t>
            </w:r>
          </w:p>
        </w:tc>
      </w:tr>
      <w:tr w:rsidR="00F33F4E" w:rsidTr="00556044">
        <w:tc>
          <w:tcPr>
            <w:tcW w:w="5850" w:type="dxa"/>
          </w:tcPr>
          <w:p w:rsidR="00F33F4E" w:rsidRDefault="00F33F4E" w:rsidP="00556044">
            <w:pPr>
              <w:rPr>
                <w:rFonts w:ascii="Calibri" w:hAnsi="Calibri" w:cs="Calibri"/>
                <w:color w:val="FF0000"/>
              </w:rPr>
            </w:pPr>
            <w:r>
              <w:t>(002.0003) ATHLETICS - LICENSED BOXER</w:t>
            </w:r>
          </w:p>
        </w:tc>
        <w:tc>
          <w:tcPr>
            <w:tcW w:w="1170" w:type="dxa"/>
          </w:tcPr>
          <w:p w:rsidR="00F33F4E" w:rsidRPr="002B5DB5" w:rsidRDefault="00F33F4E" w:rsidP="00556044">
            <w:pPr>
              <w:rPr>
                <w:rFonts w:ascii="Calibri" w:hAnsi="Calibri" w:cs="Calibri"/>
              </w:rPr>
            </w:pPr>
            <w:r w:rsidRPr="002B5DB5">
              <w:rPr>
                <w:rFonts w:ascii="Calibri" w:hAnsi="Calibri" w:cs="Calibri"/>
              </w:rPr>
              <w:t>11</w:t>
            </w:r>
          </w:p>
        </w:tc>
        <w:tc>
          <w:tcPr>
            <w:tcW w:w="1350" w:type="dxa"/>
          </w:tcPr>
          <w:p w:rsidR="00F33F4E" w:rsidRPr="002B5DB5" w:rsidRDefault="00F33F4E" w:rsidP="00556044">
            <w:pPr>
              <w:rPr>
                <w:rFonts w:ascii="Calibri" w:hAnsi="Calibri" w:cs="Calibri"/>
              </w:rPr>
            </w:pPr>
            <w:r w:rsidRPr="002B5DB5">
              <w:rPr>
                <w:rFonts w:ascii="Calibri" w:hAnsi="Calibri" w:cs="Calibri"/>
              </w:rPr>
              <w:t>19</w:t>
            </w:r>
          </w:p>
        </w:tc>
        <w:tc>
          <w:tcPr>
            <w:tcW w:w="1890" w:type="dxa"/>
          </w:tcPr>
          <w:p w:rsidR="00F33F4E" w:rsidRPr="002B5DB5" w:rsidRDefault="00F33F4E" w:rsidP="00556044">
            <w:pPr>
              <w:rPr>
                <w:rFonts w:ascii="Calibri" w:hAnsi="Calibri" w:cs="Calibri"/>
              </w:rPr>
            </w:pPr>
            <w:r w:rsidRPr="002B5DB5">
              <w:rPr>
                <w:rFonts w:ascii="Calibri" w:hAnsi="Calibri" w:cs="Calibri"/>
              </w:rPr>
              <w:t>30</w:t>
            </w:r>
          </w:p>
        </w:tc>
      </w:tr>
      <w:tr w:rsidR="00F33F4E" w:rsidTr="00556044">
        <w:tc>
          <w:tcPr>
            <w:tcW w:w="5850" w:type="dxa"/>
          </w:tcPr>
          <w:p w:rsidR="00F33F4E" w:rsidRDefault="00F33F4E" w:rsidP="00556044">
            <w:pPr>
              <w:rPr>
                <w:rFonts w:ascii="Calibri" w:hAnsi="Calibri" w:cs="Calibri"/>
                <w:color w:val="FF0000"/>
              </w:rPr>
            </w:pPr>
            <w:r>
              <w:t>(002.0004) ATHLETICS - LICENSED BOXING JUDGE</w:t>
            </w:r>
          </w:p>
        </w:tc>
        <w:tc>
          <w:tcPr>
            <w:tcW w:w="1170" w:type="dxa"/>
          </w:tcPr>
          <w:p w:rsidR="00F33F4E" w:rsidRPr="002B5DB5" w:rsidRDefault="00F33F4E" w:rsidP="00556044">
            <w:pPr>
              <w:rPr>
                <w:rFonts w:ascii="Calibri" w:hAnsi="Calibri" w:cs="Calibri"/>
              </w:rPr>
            </w:pPr>
            <w:r w:rsidRPr="002B5DB5">
              <w:rPr>
                <w:rFonts w:ascii="Calibri" w:hAnsi="Calibri" w:cs="Calibri"/>
              </w:rPr>
              <w:t>13</w:t>
            </w:r>
          </w:p>
        </w:tc>
        <w:tc>
          <w:tcPr>
            <w:tcW w:w="1350" w:type="dxa"/>
          </w:tcPr>
          <w:p w:rsidR="00F33F4E" w:rsidRPr="002B5DB5" w:rsidRDefault="00F33F4E" w:rsidP="00556044">
            <w:pPr>
              <w:rPr>
                <w:rFonts w:ascii="Calibri" w:hAnsi="Calibri" w:cs="Calibri"/>
              </w:rPr>
            </w:pPr>
            <w:r w:rsidRPr="002B5DB5">
              <w:rPr>
                <w:rFonts w:ascii="Calibri" w:hAnsi="Calibri" w:cs="Calibri"/>
              </w:rPr>
              <w:t>7</w:t>
            </w:r>
          </w:p>
        </w:tc>
        <w:tc>
          <w:tcPr>
            <w:tcW w:w="1890" w:type="dxa"/>
          </w:tcPr>
          <w:p w:rsidR="00F33F4E" w:rsidRPr="002B5DB5" w:rsidRDefault="00F33F4E" w:rsidP="00556044">
            <w:pPr>
              <w:rPr>
                <w:rFonts w:ascii="Calibri" w:hAnsi="Calibri" w:cs="Calibri"/>
              </w:rPr>
            </w:pPr>
            <w:r w:rsidRPr="002B5DB5">
              <w:rPr>
                <w:rFonts w:ascii="Calibri" w:hAnsi="Calibri" w:cs="Calibri"/>
              </w:rPr>
              <w:t>20</w:t>
            </w:r>
          </w:p>
        </w:tc>
      </w:tr>
      <w:tr w:rsidR="00F33F4E" w:rsidTr="00556044">
        <w:tc>
          <w:tcPr>
            <w:tcW w:w="5850" w:type="dxa"/>
          </w:tcPr>
          <w:p w:rsidR="00F33F4E" w:rsidRDefault="00F33F4E" w:rsidP="00556044">
            <w:pPr>
              <w:rPr>
                <w:rFonts w:ascii="Calibri" w:hAnsi="Calibri" w:cs="Calibri"/>
                <w:color w:val="FF0000"/>
              </w:rPr>
            </w:pPr>
            <w:r>
              <w:t>(002.0005) ATHLETICS - LICENSED BOXING MANAGER</w:t>
            </w:r>
          </w:p>
        </w:tc>
        <w:tc>
          <w:tcPr>
            <w:tcW w:w="1170" w:type="dxa"/>
          </w:tcPr>
          <w:p w:rsidR="00F33F4E" w:rsidRPr="002B5DB5" w:rsidRDefault="00F33F4E" w:rsidP="00556044">
            <w:pPr>
              <w:rPr>
                <w:rFonts w:ascii="Calibri" w:hAnsi="Calibri" w:cs="Calibri"/>
              </w:rPr>
            </w:pPr>
            <w:r w:rsidRPr="002B5DB5">
              <w:rPr>
                <w:rFonts w:ascii="Calibri" w:hAnsi="Calibri" w:cs="Calibri"/>
              </w:rPr>
              <w:t>2</w:t>
            </w:r>
          </w:p>
        </w:tc>
        <w:tc>
          <w:tcPr>
            <w:tcW w:w="1350" w:type="dxa"/>
          </w:tcPr>
          <w:p w:rsidR="00F33F4E" w:rsidRPr="002B5DB5" w:rsidRDefault="00F33F4E" w:rsidP="00556044">
            <w:pPr>
              <w:rPr>
                <w:rFonts w:ascii="Calibri" w:hAnsi="Calibri" w:cs="Calibri"/>
              </w:rPr>
            </w:pPr>
            <w:r w:rsidRPr="002B5DB5">
              <w:rPr>
                <w:rFonts w:ascii="Calibri" w:hAnsi="Calibri" w:cs="Calibri"/>
              </w:rPr>
              <w:t>1</w:t>
            </w:r>
          </w:p>
        </w:tc>
        <w:tc>
          <w:tcPr>
            <w:tcW w:w="1890" w:type="dxa"/>
          </w:tcPr>
          <w:p w:rsidR="00F33F4E" w:rsidRPr="002B5DB5" w:rsidRDefault="00F33F4E" w:rsidP="00556044">
            <w:pPr>
              <w:rPr>
                <w:rFonts w:ascii="Calibri" w:hAnsi="Calibri" w:cs="Calibri"/>
              </w:rPr>
            </w:pPr>
            <w:r w:rsidRPr="002B5DB5">
              <w:rPr>
                <w:rFonts w:ascii="Calibri" w:hAnsi="Calibri" w:cs="Calibri"/>
              </w:rPr>
              <w:t>3</w:t>
            </w:r>
          </w:p>
        </w:tc>
      </w:tr>
      <w:tr w:rsidR="00F33F4E" w:rsidTr="00556044">
        <w:tc>
          <w:tcPr>
            <w:tcW w:w="5850" w:type="dxa"/>
          </w:tcPr>
          <w:p w:rsidR="00F33F4E" w:rsidRDefault="00F33F4E" w:rsidP="00556044">
            <w:pPr>
              <w:rPr>
                <w:rFonts w:ascii="Calibri" w:hAnsi="Calibri" w:cs="Calibri"/>
                <w:color w:val="FF0000"/>
              </w:rPr>
            </w:pPr>
            <w:r>
              <w:t>(002.0007) ATHLETICS - LICENSED BOXING PROMOTER</w:t>
            </w:r>
          </w:p>
        </w:tc>
        <w:tc>
          <w:tcPr>
            <w:tcW w:w="1170" w:type="dxa"/>
          </w:tcPr>
          <w:p w:rsidR="00F33F4E" w:rsidRPr="002B5DB5" w:rsidRDefault="00F33F4E" w:rsidP="00556044">
            <w:pPr>
              <w:rPr>
                <w:rFonts w:ascii="Calibri" w:hAnsi="Calibri" w:cs="Calibri"/>
              </w:rPr>
            </w:pPr>
            <w:r w:rsidRPr="002B5DB5">
              <w:rPr>
                <w:rFonts w:ascii="Calibri" w:hAnsi="Calibri" w:cs="Calibri"/>
              </w:rPr>
              <w:t>1</w:t>
            </w:r>
          </w:p>
        </w:tc>
        <w:tc>
          <w:tcPr>
            <w:tcW w:w="1350" w:type="dxa"/>
          </w:tcPr>
          <w:p w:rsidR="00F33F4E" w:rsidRPr="002B5DB5" w:rsidRDefault="00F33F4E" w:rsidP="00556044">
            <w:pPr>
              <w:rPr>
                <w:rFonts w:ascii="Calibri" w:hAnsi="Calibri" w:cs="Calibri"/>
              </w:rPr>
            </w:pPr>
            <w:r w:rsidRPr="002B5DB5">
              <w:rPr>
                <w:rFonts w:ascii="Calibri" w:hAnsi="Calibri" w:cs="Calibri"/>
              </w:rPr>
              <w:t>2</w:t>
            </w:r>
          </w:p>
        </w:tc>
        <w:tc>
          <w:tcPr>
            <w:tcW w:w="1890" w:type="dxa"/>
          </w:tcPr>
          <w:p w:rsidR="00F33F4E" w:rsidRPr="002B5DB5" w:rsidRDefault="00F33F4E" w:rsidP="00556044">
            <w:pPr>
              <w:rPr>
                <w:rFonts w:ascii="Calibri" w:hAnsi="Calibri" w:cs="Calibri"/>
              </w:rPr>
            </w:pPr>
            <w:r w:rsidRPr="002B5DB5">
              <w:rPr>
                <w:rFonts w:ascii="Calibri" w:hAnsi="Calibri" w:cs="Calibri"/>
              </w:rPr>
              <w:t>3</w:t>
            </w:r>
          </w:p>
        </w:tc>
      </w:tr>
      <w:tr w:rsidR="00F33F4E" w:rsidTr="00556044">
        <w:tc>
          <w:tcPr>
            <w:tcW w:w="5850" w:type="dxa"/>
          </w:tcPr>
          <w:p w:rsidR="00F33F4E" w:rsidRDefault="00F33F4E" w:rsidP="00556044">
            <w:pPr>
              <w:rPr>
                <w:rFonts w:ascii="Calibri" w:hAnsi="Calibri" w:cs="Calibri"/>
                <w:color w:val="FF0000"/>
              </w:rPr>
            </w:pPr>
            <w:r>
              <w:t>(002.0009) ATHLETICS - LICENSED BOXING REFEREE</w:t>
            </w:r>
          </w:p>
        </w:tc>
        <w:tc>
          <w:tcPr>
            <w:tcW w:w="1170" w:type="dxa"/>
          </w:tcPr>
          <w:p w:rsidR="00F33F4E" w:rsidRPr="002B5DB5" w:rsidRDefault="00F33F4E" w:rsidP="00556044">
            <w:pPr>
              <w:rPr>
                <w:rFonts w:ascii="Calibri" w:hAnsi="Calibri" w:cs="Calibri"/>
              </w:rPr>
            </w:pPr>
            <w:r w:rsidRPr="002B5DB5">
              <w:rPr>
                <w:rFonts w:ascii="Calibri" w:hAnsi="Calibri" w:cs="Calibri"/>
              </w:rPr>
              <w:t>2</w:t>
            </w:r>
          </w:p>
        </w:tc>
        <w:tc>
          <w:tcPr>
            <w:tcW w:w="1350" w:type="dxa"/>
          </w:tcPr>
          <w:p w:rsidR="00F33F4E" w:rsidRPr="002B5DB5" w:rsidRDefault="00F33F4E" w:rsidP="00556044">
            <w:pPr>
              <w:rPr>
                <w:rFonts w:ascii="Calibri" w:hAnsi="Calibri" w:cs="Calibri"/>
              </w:rPr>
            </w:pPr>
            <w:r w:rsidRPr="002B5DB5">
              <w:rPr>
                <w:rFonts w:ascii="Calibri" w:hAnsi="Calibri" w:cs="Calibri"/>
              </w:rPr>
              <w:t>4</w:t>
            </w:r>
          </w:p>
        </w:tc>
        <w:tc>
          <w:tcPr>
            <w:tcW w:w="1890" w:type="dxa"/>
          </w:tcPr>
          <w:p w:rsidR="00F33F4E" w:rsidRPr="002B5DB5" w:rsidRDefault="00F33F4E" w:rsidP="00556044">
            <w:pPr>
              <w:rPr>
                <w:rFonts w:ascii="Calibri" w:hAnsi="Calibri" w:cs="Calibri"/>
              </w:rPr>
            </w:pPr>
            <w:r w:rsidRPr="002B5DB5">
              <w:rPr>
                <w:rFonts w:ascii="Calibri" w:hAnsi="Calibri" w:cs="Calibri"/>
              </w:rPr>
              <w:t>6</w:t>
            </w:r>
          </w:p>
        </w:tc>
      </w:tr>
      <w:tr w:rsidR="00F33F4E" w:rsidTr="00556044">
        <w:tc>
          <w:tcPr>
            <w:tcW w:w="5850" w:type="dxa"/>
          </w:tcPr>
          <w:p w:rsidR="00F33F4E" w:rsidRDefault="00F33F4E" w:rsidP="00556044">
            <w:pPr>
              <w:rPr>
                <w:rFonts w:ascii="Calibri" w:hAnsi="Calibri" w:cs="Calibri"/>
                <w:color w:val="FF0000"/>
              </w:rPr>
            </w:pPr>
            <w:r>
              <w:t>(002.0010) ATHLETICS - LICENSED BOXING SECOND</w:t>
            </w:r>
          </w:p>
        </w:tc>
        <w:tc>
          <w:tcPr>
            <w:tcW w:w="1170" w:type="dxa"/>
          </w:tcPr>
          <w:p w:rsidR="00F33F4E" w:rsidRPr="002B5DB5" w:rsidRDefault="00F33F4E" w:rsidP="00556044">
            <w:pPr>
              <w:rPr>
                <w:rFonts w:ascii="Calibri" w:hAnsi="Calibri" w:cs="Calibri"/>
              </w:rPr>
            </w:pPr>
            <w:r w:rsidRPr="002B5DB5">
              <w:rPr>
                <w:rFonts w:ascii="Calibri" w:hAnsi="Calibri" w:cs="Calibri"/>
              </w:rPr>
              <w:t>14</w:t>
            </w:r>
          </w:p>
        </w:tc>
        <w:tc>
          <w:tcPr>
            <w:tcW w:w="1350" w:type="dxa"/>
          </w:tcPr>
          <w:p w:rsidR="00F33F4E" w:rsidRPr="002B5DB5" w:rsidRDefault="00F33F4E" w:rsidP="00556044">
            <w:pPr>
              <w:rPr>
                <w:rFonts w:ascii="Calibri" w:hAnsi="Calibri" w:cs="Calibri"/>
              </w:rPr>
            </w:pPr>
            <w:r w:rsidRPr="002B5DB5">
              <w:rPr>
                <w:rFonts w:ascii="Calibri" w:hAnsi="Calibri" w:cs="Calibri"/>
              </w:rPr>
              <w:t>48</w:t>
            </w:r>
          </w:p>
        </w:tc>
        <w:tc>
          <w:tcPr>
            <w:tcW w:w="1890" w:type="dxa"/>
          </w:tcPr>
          <w:p w:rsidR="00F33F4E" w:rsidRPr="002B5DB5" w:rsidRDefault="00F33F4E" w:rsidP="00556044">
            <w:pPr>
              <w:rPr>
                <w:rFonts w:ascii="Calibri" w:hAnsi="Calibri" w:cs="Calibri"/>
              </w:rPr>
            </w:pPr>
            <w:r w:rsidRPr="002B5DB5">
              <w:rPr>
                <w:rFonts w:ascii="Calibri" w:hAnsi="Calibri" w:cs="Calibri"/>
              </w:rPr>
              <w:t>62</w:t>
            </w:r>
          </w:p>
        </w:tc>
      </w:tr>
      <w:tr w:rsidR="00F33F4E" w:rsidTr="00556044">
        <w:tc>
          <w:tcPr>
            <w:tcW w:w="5850" w:type="dxa"/>
          </w:tcPr>
          <w:p w:rsidR="00F33F4E" w:rsidRDefault="00F33F4E" w:rsidP="00556044">
            <w:r>
              <w:t>(002.0011) ATHLETICS - LICENSED TIMEKEEPER</w:t>
            </w:r>
          </w:p>
        </w:tc>
        <w:tc>
          <w:tcPr>
            <w:tcW w:w="1170" w:type="dxa"/>
          </w:tcPr>
          <w:p w:rsidR="00F33F4E" w:rsidRPr="002B5DB5" w:rsidRDefault="00F33F4E" w:rsidP="00556044">
            <w:pPr>
              <w:rPr>
                <w:rFonts w:ascii="Calibri" w:hAnsi="Calibri" w:cs="Calibri"/>
              </w:rPr>
            </w:pPr>
            <w:r w:rsidRPr="002B5DB5">
              <w:rPr>
                <w:rFonts w:ascii="Calibri" w:hAnsi="Calibri" w:cs="Calibri"/>
              </w:rPr>
              <w:t>4</w:t>
            </w:r>
          </w:p>
        </w:tc>
        <w:tc>
          <w:tcPr>
            <w:tcW w:w="1350" w:type="dxa"/>
          </w:tcPr>
          <w:p w:rsidR="00F33F4E" w:rsidRPr="002B5DB5" w:rsidRDefault="00F33F4E" w:rsidP="00556044">
            <w:pPr>
              <w:rPr>
                <w:rFonts w:ascii="Calibri" w:hAnsi="Calibri" w:cs="Calibri"/>
              </w:rPr>
            </w:pPr>
            <w:r w:rsidRPr="002B5DB5">
              <w:rPr>
                <w:rFonts w:ascii="Calibri" w:hAnsi="Calibri" w:cs="Calibri"/>
              </w:rPr>
              <w:t>0</w:t>
            </w:r>
          </w:p>
        </w:tc>
        <w:tc>
          <w:tcPr>
            <w:tcW w:w="1890" w:type="dxa"/>
          </w:tcPr>
          <w:p w:rsidR="00F33F4E" w:rsidRPr="002B5DB5" w:rsidRDefault="00F33F4E" w:rsidP="00556044">
            <w:pPr>
              <w:rPr>
                <w:rFonts w:ascii="Calibri" w:hAnsi="Calibri" w:cs="Calibri"/>
              </w:rPr>
            </w:pPr>
            <w:r w:rsidRPr="002B5DB5">
              <w:rPr>
                <w:rFonts w:ascii="Calibri" w:hAnsi="Calibri" w:cs="Calibri"/>
              </w:rPr>
              <w:t>4</w:t>
            </w:r>
          </w:p>
        </w:tc>
      </w:tr>
      <w:tr w:rsidR="00F33F4E" w:rsidTr="00556044">
        <w:tc>
          <w:tcPr>
            <w:tcW w:w="5850" w:type="dxa"/>
          </w:tcPr>
          <w:p w:rsidR="00F33F4E" w:rsidRDefault="00F33F4E" w:rsidP="00556044">
            <w:r>
              <w:t>(002.0016) ATHLETICS - LICENSED MMA CONTESTANT</w:t>
            </w:r>
          </w:p>
        </w:tc>
        <w:tc>
          <w:tcPr>
            <w:tcW w:w="1170" w:type="dxa"/>
          </w:tcPr>
          <w:p w:rsidR="00F33F4E" w:rsidRPr="002B5DB5" w:rsidRDefault="00F33F4E" w:rsidP="00556044">
            <w:pPr>
              <w:rPr>
                <w:rFonts w:ascii="Calibri" w:hAnsi="Calibri" w:cs="Calibri"/>
              </w:rPr>
            </w:pPr>
            <w:r w:rsidRPr="002B5DB5">
              <w:rPr>
                <w:rFonts w:ascii="Calibri" w:hAnsi="Calibri" w:cs="Calibri"/>
              </w:rPr>
              <w:t>3</w:t>
            </w:r>
          </w:p>
        </w:tc>
        <w:tc>
          <w:tcPr>
            <w:tcW w:w="1350" w:type="dxa"/>
          </w:tcPr>
          <w:p w:rsidR="00F33F4E" w:rsidRPr="002B5DB5" w:rsidRDefault="00F33F4E" w:rsidP="00556044">
            <w:pPr>
              <w:rPr>
                <w:rFonts w:ascii="Calibri" w:hAnsi="Calibri" w:cs="Calibri"/>
              </w:rPr>
            </w:pPr>
            <w:r w:rsidRPr="002B5DB5">
              <w:rPr>
                <w:rFonts w:ascii="Calibri" w:hAnsi="Calibri" w:cs="Calibri"/>
              </w:rPr>
              <w:t>28</w:t>
            </w:r>
          </w:p>
        </w:tc>
        <w:tc>
          <w:tcPr>
            <w:tcW w:w="1890" w:type="dxa"/>
          </w:tcPr>
          <w:p w:rsidR="00F33F4E" w:rsidRPr="002B5DB5" w:rsidRDefault="00F33F4E" w:rsidP="00556044">
            <w:pPr>
              <w:rPr>
                <w:rFonts w:ascii="Calibri" w:hAnsi="Calibri" w:cs="Calibri"/>
              </w:rPr>
            </w:pPr>
            <w:r w:rsidRPr="002B5DB5">
              <w:rPr>
                <w:rFonts w:ascii="Calibri" w:hAnsi="Calibri" w:cs="Calibri"/>
              </w:rPr>
              <w:t>31</w:t>
            </w:r>
          </w:p>
        </w:tc>
      </w:tr>
      <w:tr w:rsidR="00F33F4E" w:rsidTr="00556044">
        <w:tc>
          <w:tcPr>
            <w:tcW w:w="5850" w:type="dxa"/>
          </w:tcPr>
          <w:p w:rsidR="00F33F4E" w:rsidRDefault="00F33F4E" w:rsidP="00556044">
            <w:r>
              <w:t>(002.0017) ATHLETICS - LICENSED FCMA JUDGE</w:t>
            </w:r>
          </w:p>
        </w:tc>
        <w:tc>
          <w:tcPr>
            <w:tcW w:w="1170" w:type="dxa"/>
          </w:tcPr>
          <w:p w:rsidR="00F33F4E" w:rsidRPr="002B5DB5" w:rsidRDefault="00F33F4E" w:rsidP="00556044">
            <w:pPr>
              <w:rPr>
                <w:rFonts w:ascii="Calibri" w:hAnsi="Calibri" w:cs="Calibri"/>
              </w:rPr>
            </w:pPr>
            <w:r w:rsidRPr="002B5DB5">
              <w:rPr>
                <w:rFonts w:ascii="Calibri" w:hAnsi="Calibri" w:cs="Calibri"/>
              </w:rPr>
              <w:t>10</w:t>
            </w:r>
          </w:p>
        </w:tc>
        <w:tc>
          <w:tcPr>
            <w:tcW w:w="1350" w:type="dxa"/>
          </w:tcPr>
          <w:p w:rsidR="00F33F4E" w:rsidRPr="002B5DB5" w:rsidRDefault="00F33F4E" w:rsidP="00556044">
            <w:pPr>
              <w:rPr>
                <w:rFonts w:ascii="Calibri" w:hAnsi="Calibri" w:cs="Calibri"/>
              </w:rPr>
            </w:pPr>
            <w:r w:rsidRPr="002B5DB5">
              <w:rPr>
                <w:rFonts w:ascii="Calibri" w:hAnsi="Calibri" w:cs="Calibri"/>
              </w:rPr>
              <w:t>4</w:t>
            </w:r>
          </w:p>
        </w:tc>
        <w:tc>
          <w:tcPr>
            <w:tcW w:w="1890" w:type="dxa"/>
          </w:tcPr>
          <w:p w:rsidR="00F33F4E" w:rsidRPr="002B5DB5" w:rsidRDefault="00F33F4E" w:rsidP="00556044">
            <w:pPr>
              <w:rPr>
                <w:rFonts w:ascii="Calibri" w:hAnsi="Calibri" w:cs="Calibri"/>
              </w:rPr>
            </w:pPr>
            <w:r w:rsidRPr="002B5DB5">
              <w:rPr>
                <w:rFonts w:ascii="Calibri" w:hAnsi="Calibri" w:cs="Calibri"/>
              </w:rPr>
              <w:t>14</w:t>
            </w:r>
          </w:p>
        </w:tc>
      </w:tr>
      <w:tr w:rsidR="00F33F4E" w:rsidTr="00556044">
        <w:tc>
          <w:tcPr>
            <w:tcW w:w="5850" w:type="dxa"/>
          </w:tcPr>
          <w:p w:rsidR="00F33F4E" w:rsidRDefault="00F33F4E" w:rsidP="00556044">
            <w:r>
              <w:t>(002.0018) ATHLETICS - LICENSED FCMA MANAGER</w:t>
            </w:r>
          </w:p>
        </w:tc>
        <w:tc>
          <w:tcPr>
            <w:tcW w:w="1170" w:type="dxa"/>
          </w:tcPr>
          <w:p w:rsidR="00F33F4E" w:rsidRPr="002B5DB5" w:rsidRDefault="00F33F4E" w:rsidP="00556044">
            <w:pPr>
              <w:rPr>
                <w:rFonts w:ascii="Calibri" w:hAnsi="Calibri" w:cs="Calibri"/>
              </w:rPr>
            </w:pPr>
            <w:r w:rsidRPr="002B5DB5">
              <w:rPr>
                <w:rFonts w:ascii="Calibri" w:hAnsi="Calibri" w:cs="Calibri"/>
              </w:rPr>
              <w:t>1</w:t>
            </w:r>
          </w:p>
        </w:tc>
        <w:tc>
          <w:tcPr>
            <w:tcW w:w="1350" w:type="dxa"/>
          </w:tcPr>
          <w:p w:rsidR="00F33F4E" w:rsidRPr="002B5DB5" w:rsidRDefault="00F33F4E" w:rsidP="00556044">
            <w:pPr>
              <w:rPr>
                <w:rFonts w:ascii="Calibri" w:hAnsi="Calibri" w:cs="Calibri"/>
              </w:rPr>
            </w:pPr>
            <w:r w:rsidRPr="002B5DB5">
              <w:rPr>
                <w:rFonts w:ascii="Calibri" w:hAnsi="Calibri" w:cs="Calibri"/>
              </w:rPr>
              <w:t>1</w:t>
            </w:r>
          </w:p>
        </w:tc>
        <w:tc>
          <w:tcPr>
            <w:tcW w:w="1890" w:type="dxa"/>
          </w:tcPr>
          <w:p w:rsidR="00F33F4E" w:rsidRPr="002B5DB5" w:rsidRDefault="00F33F4E" w:rsidP="00556044">
            <w:pPr>
              <w:rPr>
                <w:rFonts w:ascii="Calibri" w:hAnsi="Calibri" w:cs="Calibri"/>
              </w:rPr>
            </w:pPr>
            <w:r w:rsidRPr="002B5DB5">
              <w:rPr>
                <w:rFonts w:ascii="Calibri" w:hAnsi="Calibri" w:cs="Calibri"/>
              </w:rPr>
              <w:t>2</w:t>
            </w:r>
          </w:p>
        </w:tc>
      </w:tr>
      <w:tr w:rsidR="00F33F4E" w:rsidTr="00556044">
        <w:tc>
          <w:tcPr>
            <w:tcW w:w="5850" w:type="dxa"/>
          </w:tcPr>
          <w:p w:rsidR="00F33F4E" w:rsidRDefault="00F33F4E" w:rsidP="00556044">
            <w:r>
              <w:t>(002.0019) ATHLETICS - LICENSED FCMA MATCHMAKER</w:t>
            </w:r>
          </w:p>
        </w:tc>
        <w:tc>
          <w:tcPr>
            <w:tcW w:w="1170" w:type="dxa"/>
          </w:tcPr>
          <w:p w:rsidR="00F33F4E" w:rsidRPr="002B5DB5" w:rsidRDefault="00F33F4E" w:rsidP="00556044">
            <w:pPr>
              <w:rPr>
                <w:rFonts w:ascii="Calibri" w:hAnsi="Calibri" w:cs="Calibri"/>
              </w:rPr>
            </w:pPr>
            <w:r w:rsidRPr="002B5DB5">
              <w:rPr>
                <w:rFonts w:ascii="Calibri" w:hAnsi="Calibri" w:cs="Calibri"/>
              </w:rPr>
              <w:t>0</w:t>
            </w:r>
          </w:p>
        </w:tc>
        <w:tc>
          <w:tcPr>
            <w:tcW w:w="1350" w:type="dxa"/>
          </w:tcPr>
          <w:p w:rsidR="00F33F4E" w:rsidRPr="002B5DB5" w:rsidRDefault="00F33F4E" w:rsidP="00556044">
            <w:pPr>
              <w:rPr>
                <w:rFonts w:ascii="Calibri" w:hAnsi="Calibri" w:cs="Calibri"/>
              </w:rPr>
            </w:pPr>
            <w:r w:rsidRPr="002B5DB5">
              <w:rPr>
                <w:rFonts w:ascii="Calibri" w:hAnsi="Calibri" w:cs="Calibri"/>
              </w:rPr>
              <w:t>2</w:t>
            </w:r>
          </w:p>
        </w:tc>
        <w:tc>
          <w:tcPr>
            <w:tcW w:w="1890" w:type="dxa"/>
          </w:tcPr>
          <w:p w:rsidR="00F33F4E" w:rsidRPr="002B5DB5" w:rsidRDefault="00F33F4E" w:rsidP="00556044">
            <w:pPr>
              <w:rPr>
                <w:rFonts w:ascii="Calibri" w:hAnsi="Calibri" w:cs="Calibri"/>
              </w:rPr>
            </w:pPr>
            <w:r w:rsidRPr="002B5DB5">
              <w:rPr>
                <w:rFonts w:ascii="Calibri" w:hAnsi="Calibri" w:cs="Calibri"/>
              </w:rPr>
              <w:t>2</w:t>
            </w:r>
          </w:p>
        </w:tc>
      </w:tr>
      <w:tr w:rsidR="00F33F4E" w:rsidTr="00556044">
        <w:tc>
          <w:tcPr>
            <w:tcW w:w="5850" w:type="dxa"/>
          </w:tcPr>
          <w:p w:rsidR="00F33F4E" w:rsidRDefault="00F33F4E" w:rsidP="00556044">
            <w:r>
              <w:t>(002.0020) ATHLETICS - LICENSED FCMA PROMOTER</w:t>
            </w:r>
          </w:p>
        </w:tc>
        <w:tc>
          <w:tcPr>
            <w:tcW w:w="1170" w:type="dxa"/>
          </w:tcPr>
          <w:p w:rsidR="00F33F4E" w:rsidRPr="002B5DB5" w:rsidRDefault="00F33F4E" w:rsidP="00556044">
            <w:pPr>
              <w:rPr>
                <w:rFonts w:ascii="Calibri" w:hAnsi="Calibri" w:cs="Calibri"/>
              </w:rPr>
            </w:pPr>
            <w:r w:rsidRPr="002B5DB5">
              <w:rPr>
                <w:rFonts w:ascii="Calibri" w:hAnsi="Calibri" w:cs="Calibri"/>
              </w:rPr>
              <w:t>2</w:t>
            </w:r>
          </w:p>
        </w:tc>
        <w:tc>
          <w:tcPr>
            <w:tcW w:w="1350" w:type="dxa"/>
          </w:tcPr>
          <w:p w:rsidR="00F33F4E" w:rsidRPr="002B5DB5" w:rsidRDefault="00F33F4E" w:rsidP="00556044">
            <w:pPr>
              <w:rPr>
                <w:rFonts w:ascii="Calibri" w:hAnsi="Calibri" w:cs="Calibri"/>
              </w:rPr>
            </w:pPr>
            <w:r w:rsidRPr="002B5DB5">
              <w:rPr>
                <w:rFonts w:ascii="Calibri" w:hAnsi="Calibri" w:cs="Calibri"/>
              </w:rPr>
              <w:t>3</w:t>
            </w:r>
          </w:p>
        </w:tc>
        <w:tc>
          <w:tcPr>
            <w:tcW w:w="1890" w:type="dxa"/>
          </w:tcPr>
          <w:p w:rsidR="00F33F4E" w:rsidRPr="002B5DB5" w:rsidRDefault="00F33F4E" w:rsidP="00556044">
            <w:pPr>
              <w:rPr>
                <w:rFonts w:ascii="Calibri" w:hAnsi="Calibri" w:cs="Calibri"/>
              </w:rPr>
            </w:pPr>
            <w:r w:rsidRPr="002B5DB5">
              <w:rPr>
                <w:rFonts w:ascii="Calibri" w:hAnsi="Calibri" w:cs="Calibri"/>
              </w:rPr>
              <w:t>5</w:t>
            </w:r>
          </w:p>
        </w:tc>
      </w:tr>
      <w:tr w:rsidR="00F33F4E" w:rsidTr="00556044">
        <w:tc>
          <w:tcPr>
            <w:tcW w:w="5850" w:type="dxa"/>
          </w:tcPr>
          <w:p w:rsidR="00F33F4E" w:rsidRDefault="00F33F4E" w:rsidP="00556044">
            <w:r>
              <w:t>R (002.0021) ATHLETICS - LICENSED FCMA REFEREE</w:t>
            </w:r>
          </w:p>
        </w:tc>
        <w:tc>
          <w:tcPr>
            <w:tcW w:w="1170" w:type="dxa"/>
          </w:tcPr>
          <w:p w:rsidR="00F33F4E" w:rsidRPr="002B5DB5" w:rsidRDefault="00F33F4E" w:rsidP="00556044">
            <w:pPr>
              <w:rPr>
                <w:rFonts w:ascii="Calibri" w:hAnsi="Calibri" w:cs="Calibri"/>
              </w:rPr>
            </w:pPr>
            <w:r w:rsidRPr="002B5DB5">
              <w:rPr>
                <w:rFonts w:ascii="Calibri" w:hAnsi="Calibri" w:cs="Calibri"/>
              </w:rPr>
              <w:t>1</w:t>
            </w:r>
          </w:p>
        </w:tc>
        <w:tc>
          <w:tcPr>
            <w:tcW w:w="1350" w:type="dxa"/>
          </w:tcPr>
          <w:p w:rsidR="00F33F4E" w:rsidRPr="002B5DB5" w:rsidRDefault="00F33F4E" w:rsidP="00556044">
            <w:pPr>
              <w:rPr>
                <w:rFonts w:ascii="Calibri" w:hAnsi="Calibri" w:cs="Calibri"/>
              </w:rPr>
            </w:pPr>
            <w:r w:rsidRPr="002B5DB5">
              <w:rPr>
                <w:rFonts w:ascii="Calibri" w:hAnsi="Calibri" w:cs="Calibri"/>
              </w:rPr>
              <w:t>2</w:t>
            </w:r>
          </w:p>
        </w:tc>
        <w:tc>
          <w:tcPr>
            <w:tcW w:w="1890" w:type="dxa"/>
          </w:tcPr>
          <w:p w:rsidR="00F33F4E" w:rsidRPr="002B5DB5" w:rsidRDefault="00F33F4E" w:rsidP="00556044">
            <w:pPr>
              <w:rPr>
                <w:rFonts w:ascii="Calibri" w:hAnsi="Calibri" w:cs="Calibri"/>
              </w:rPr>
            </w:pPr>
            <w:r w:rsidRPr="002B5DB5">
              <w:rPr>
                <w:rFonts w:ascii="Calibri" w:hAnsi="Calibri" w:cs="Calibri"/>
              </w:rPr>
              <w:t>3</w:t>
            </w:r>
          </w:p>
        </w:tc>
      </w:tr>
      <w:tr w:rsidR="00F33F4E" w:rsidTr="00556044">
        <w:tc>
          <w:tcPr>
            <w:tcW w:w="5850" w:type="dxa"/>
          </w:tcPr>
          <w:p w:rsidR="00F33F4E" w:rsidRDefault="00F33F4E" w:rsidP="00556044">
            <w:r>
              <w:t>(002.0022) ATHLETICS - LICENSED FCMA SECOND</w:t>
            </w:r>
          </w:p>
        </w:tc>
        <w:tc>
          <w:tcPr>
            <w:tcW w:w="1170" w:type="dxa"/>
          </w:tcPr>
          <w:p w:rsidR="00F33F4E" w:rsidRPr="002B5DB5" w:rsidRDefault="00F33F4E" w:rsidP="00556044">
            <w:pPr>
              <w:rPr>
                <w:rFonts w:ascii="Calibri" w:hAnsi="Calibri" w:cs="Calibri"/>
              </w:rPr>
            </w:pPr>
            <w:r w:rsidRPr="002B5DB5">
              <w:rPr>
                <w:rFonts w:ascii="Calibri" w:hAnsi="Calibri" w:cs="Calibri"/>
              </w:rPr>
              <w:t>17</w:t>
            </w:r>
          </w:p>
        </w:tc>
        <w:tc>
          <w:tcPr>
            <w:tcW w:w="1350" w:type="dxa"/>
          </w:tcPr>
          <w:p w:rsidR="00F33F4E" w:rsidRPr="002B5DB5" w:rsidRDefault="00F33F4E" w:rsidP="00556044">
            <w:pPr>
              <w:rPr>
                <w:rFonts w:ascii="Calibri" w:hAnsi="Calibri" w:cs="Calibri"/>
              </w:rPr>
            </w:pPr>
            <w:r w:rsidRPr="002B5DB5">
              <w:rPr>
                <w:rFonts w:ascii="Calibri" w:hAnsi="Calibri" w:cs="Calibri"/>
              </w:rPr>
              <w:t>144</w:t>
            </w:r>
          </w:p>
        </w:tc>
        <w:tc>
          <w:tcPr>
            <w:tcW w:w="1890" w:type="dxa"/>
          </w:tcPr>
          <w:p w:rsidR="00F33F4E" w:rsidRPr="002B5DB5" w:rsidRDefault="00F33F4E" w:rsidP="00556044">
            <w:pPr>
              <w:rPr>
                <w:rFonts w:ascii="Calibri" w:hAnsi="Calibri" w:cs="Calibri"/>
              </w:rPr>
            </w:pPr>
            <w:r w:rsidRPr="002B5DB5">
              <w:rPr>
                <w:rFonts w:ascii="Calibri" w:hAnsi="Calibri" w:cs="Calibri"/>
              </w:rPr>
              <w:t>161</w:t>
            </w:r>
          </w:p>
        </w:tc>
      </w:tr>
      <w:tr w:rsidR="00F33F4E" w:rsidTr="00556044">
        <w:tc>
          <w:tcPr>
            <w:tcW w:w="5850" w:type="dxa"/>
          </w:tcPr>
          <w:p w:rsidR="00F33F4E" w:rsidRDefault="00F33F4E" w:rsidP="00556044">
            <w:r>
              <w:t>(002.0024) ATHLETICS - LICENSED FCMA CONTESTANT</w:t>
            </w:r>
          </w:p>
        </w:tc>
        <w:tc>
          <w:tcPr>
            <w:tcW w:w="1170" w:type="dxa"/>
          </w:tcPr>
          <w:p w:rsidR="00F33F4E" w:rsidRPr="002B5DB5" w:rsidRDefault="00F33F4E" w:rsidP="00556044">
            <w:pPr>
              <w:rPr>
                <w:rFonts w:ascii="Calibri" w:hAnsi="Calibri" w:cs="Calibri"/>
              </w:rPr>
            </w:pPr>
            <w:r w:rsidRPr="002B5DB5">
              <w:rPr>
                <w:rFonts w:ascii="Calibri" w:hAnsi="Calibri" w:cs="Calibri"/>
              </w:rPr>
              <w:t>5</w:t>
            </w:r>
          </w:p>
        </w:tc>
        <w:tc>
          <w:tcPr>
            <w:tcW w:w="1350" w:type="dxa"/>
          </w:tcPr>
          <w:p w:rsidR="00F33F4E" w:rsidRPr="002B5DB5" w:rsidRDefault="00F33F4E" w:rsidP="00556044">
            <w:pPr>
              <w:rPr>
                <w:rFonts w:ascii="Calibri" w:hAnsi="Calibri" w:cs="Calibri"/>
              </w:rPr>
            </w:pPr>
            <w:r w:rsidRPr="002B5DB5">
              <w:rPr>
                <w:rFonts w:ascii="Calibri" w:hAnsi="Calibri" w:cs="Calibri"/>
              </w:rPr>
              <w:t>35</w:t>
            </w:r>
          </w:p>
        </w:tc>
        <w:tc>
          <w:tcPr>
            <w:tcW w:w="1890" w:type="dxa"/>
          </w:tcPr>
          <w:p w:rsidR="00F33F4E" w:rsidRPr="002B5DB5" w:rsidRDefault="00F33F4E" w:rsidP="00556044">
            <w:pPr>
              <w:rPr>
                <w:rFonts w:ascii="Calibri" w:hAnsi="Calibri" w:cs="Calibri"/>
              </w:rPr>
            </w:pPr>
            <w:r w:rsidRPr="002B5DB5">
              <w:rPr>
                <w:rFonts w:ascii="Calibri" w:hAnsi="Calibri" w:cs="Calibri"/>
              </w:rPr>
              <w:t>40</w:t>
            </w:r>
          </w:p>
        </w:tc>
      </w:tr>
      <w:tr w:rsidR="00F33F4E" w:rsidTr="00556044">
        <w:tc>
          <w:tcPr>
            <w:tcW w:w="5850" w:type="dxa"/>
          </w:tcPr>
          <w:p w:rsidR="00F33F4E" w:rsidRDefault="00F33F4E" w:rsidP="00556044">
            <w:r>
              <w:t>(002.0025) ATHLETICS - LICENSED AMATEUR FCMA PROMOTER</w:t>
            </w:r>
          </w:p>
        </w:tc>
        <w:tc>
          <w:tcPr>
            <w:tcW w:w="1170" w:type="dxa"/>
          </w:tcPr>
          <w:p w:rsidR="00F33F4E" w:rsidRPr="002B5DB5" w:rsidRDefault="00F33F4E" w:rsidP="00556044">
            <w:pPr>
              <w:rPr>
                <w:rFonts w:ascii="Calibri" w:hAnsi="Calibri" w:cs="Calibri"/>
              </w:rPr>
            </w:pPr>
            <w:r w:rsidRPr="002B5DB5">
              <w:rPr>
                <w:rFonts w:ascii="Calibri" w:hAnsi="Calibri" w:cs="Calibri"/>
              </w:rPr>
              <w:t>3</w:t>
            </w:r>
          </w:p>
        </w:tc>
        <w:tc>
          <w:tcPr>
            <w:tcW w:w="1350" w:type="dxa"/>
          </w:tcPr>
          <w:p w:rsidR="00F33F4E" w:rsidRPr="002B5DB5" w:rsidRDefault="00F33F4E" w:rsidP="00556044">
            <w:pPr>
              <w:rPr>
                <w:rFonts w:ascii="Calibri" w:hAnsi="Calibri" w:cs="Calibri"/>
              </w:rPr>
            </w:pPr>
            <w:r w:rsidRPr="002B5DB5">
              <w:rPr>
                <w:rFonts w:ascii="Calibri" w:hAnsi="Calibri" w:cs="Calibri"/>
              </w:rPr>
              <w:t>1</w:t>
            </w:r>
          </w:p>
        </w:tc>
        <w:tc>
          <w:tcPr>
            <w:tcW w:w="1890" w:type="dxa"/>
          </w:tcPr>
          <w:p w:rsidR="00F33F4E" w:rsidRPr="002B5DB5" w:rsidRDefault="00F33F4E" w:rsidP="00556044">
            <w:pPr>
              <w:rPr>
                <w:rFonts w:ascii="Calibri" w:hAnsi="Calibri" w:cs="Calibri"/>
              </w:rPr>
            </w:pPr>
            <w:r w:rsidRPr="002B5DB5">
              <w:rPr>
                <w:rFonts w:ascii="Calibri" w:hAnsi="Calibri" w:cs="Calibri"/>
              </w:rPr>
              <w:t>4</w:t>
            </w:r>
          </w:p>
        </w:tc>
      </w:tr>
      <w:tr w:rsidR="00F33F4E" w:rsidTr="00556044">
        <w:tc>
          <w:tcPr>
            <w:tcW w:w="5850" w:type="dxa"/>
          </w:tcPr>
          <w:p w:rsidR="00F33F4E" w:rsidRDefault="00F33F4E" w:rsidP="00556044">
            <w:r>
              <w:t>(002.0026) ATHLETICS - LICENSED AMATEUR SANCTIONING BODY</w:t>
            </w:r>
          </w:p>
        </w:tc>
        <w:tc>
          <w:tcPr>
            <w:tcW w:w="1170" w:type="dxa"/>
          </w:tcPr>
          <w:p w:rsidR="00F33F4E" w:rsidRPr="002B5DB5" w:rsidRDefault="00F33F4E" w:rsidP="00556044">
            <w:pPr>
              <w:rPr>
                <w:rFonts w:ascii="Calibri" w:hAnsi="Calibri" w:cs="Calibri"/>
              </w:rPr>
            </w:pPr>
            <w:r w:rsidRPr="002B5DB5">
              <w:rPr>
                <w:rFonts w:ascii="Calibri" w:hAnsi="Calibri" w:cs="Calibri"/>
              </w:rPr>
              <w:t>1</w:t>
            </w:r>
          </w:p>
        </w:tc>
        <w:tc>
          <w:tcPr>
            <w:tcW w:w="1350" w:type="dxa"/>
          </w:tcPr>
          <w:p w:rsidR="00F33F4E" w:rsidRPr="002B5DB5" w:rsidRDefault="00F33F4E" w:rsidP="00556044">
            <w:pPr>
              <w:rPr>
                <w:rFonts w:ascii="Calibri" w:hAnsi="Calibri" w:cs="Calibri"/>
              </w:rPr>
            </w:pPr>
            <w:r w:rsidRPr="002B5DB5">
              <w:rPr>
                <w:rFonts w:ascii="Calibri" w:hAnsi="Calibri" w:cs="Calibri"/>
              </w:rPr>
              <w:t>0</w:t>
            </w:r>
          </w:p>
        </w:tc>
        <w:tc>
          <w:tcPr>
            <w:tcW w:w="1890" w:type="dxa"/>
          </w:tcPr>
          <w:p w:rsidR="00F33F4E" w:rsidRPr="002B5DB5" w:rsidRDefault="00F33F4E" w:rsidP="00556044">
            <w:pPr>
              <w:rPr>
                <w:rFonts w:ascii="Calibri" w:hAnsi="Calibri" w:cs="Calibri"/>
              </w:rPr>
            </w:pPr>
            <w:r w:rsidRPr="002B5DB5">
              <w:rPr>
                <w:rFonts w:ascii="Calibri" w:hAnsi="Calibri" w:cs="Calibri"/>
              </w:rPr>
              <w:t>1</w:t>
            </w:r>
          </w:p>
        </w:tc>
      </w:tr>
    </w:tbl>
    <w:p w:rsidR="00F33F4E" w:rsidRDefault="00F33F4E" w:rsidP="00F607AD">
      <w:pPr>
        <w:spacing w:before="1"/>
      </w:pPr>
    </w:p>
    <w:p w:rsidR="00F33F4E" w:rsidRDefault="00F33F4E" w:rsidP="00F607AD">
      <w:pPr>
        <w:spacing w:before="1"/>
      </w:pPr>
    </w:p>
    <w:p w:rsidR="008B3AF0" w:rsidRDefault="002B5DB5" w:rsidP="00F607AD">
      <w:pPr>
        <w:spacing w:before="1"/>
      </w:pPr>
      <w:r>
        <w:t>The fee structure is below.</w:t>
      </w:r>
    </w:p>
    <w:p w:rsidR="004F0CB6" w:rsidRDefault="004F0CB6" w:rsidP="00F607AD">
      <w:pPr>
        <w:spacing w:before="1"/>
      </w:pPr>
    </w:p>
    <w:tbl>
      <w:tblPr>
        <w:tblStyle w:val="TableGrid"/>
        <w:tblW w:w="0" w:type="auto"/>
        <w:tblLook w:val="04A0" w:firstRow="1" w:lastRow="0" w:firstColumn="1" w:lastColumn="0" w:noHBand="0" w:noVBand="1"/>
      </w:tblPr>
      <w:tblGrid>
        <w:gridCol w:w="5126"/>
        <w:gridCol w:w="5124"/>
      </w:tblGrid>
      <w:tr w:rsidR="00F607AD" w:rsidTr="00732DB6">
        <w:tc>
          <w:tcPr>
            <w:tcW w:w="5126" w:type="dxa"/>
            <w:tcBorders>
              <w:top w:val="single" w:sz="12" w:space="0" w:color="auto"/>
              <w:left w:val="single" w:sz="12" w:space="0" w:color="auto"/>
              <w:bottom w:val="single" w:sz="12" w:space="0" w:color="auto"/>
              <w:right w:val="single" w:sz="12" w:space="0" w:color="auto"/>
            </w:tcBorders>
          </w:tcPr>
          <w:p w:rsidR="00F607AD" w:rsidRPr="00380377" w:rsidRDefault="002B5DB5" w:rsidP="00732DB6">
            <w:pPr>
              <w:jc w:val="center"/>
              <w:rPr>
                <w:b/>
              </w:rPr>
            </w:pPr>
            <w:r>
              <w:rPr>
                <w:b/>
              </w:rPr>
              <w:t>License Fee</w:t>
            </w:r>
          </w:p>
        </w:tc>
        <w:tc>
          <w:tcPr>
            <w:tcW w:w="5124" w:type="dxa"/>
            <w:tcBorders>
              <w:top w:val="single" w:sz="12" w:space="0" w:color="auto"/>
              <w:left w:val="single" w:sz="12" w:space="0" w:color="auto"/>
              <w:bottom w:val="single" w:sz="12" w:space="0" w:color="auto"/>
              <w:right w:val="single" w:sz="12" w:space="0" w:color="auto"/>
            </w:tcBorders>
          </w:tcPr>
          <w:p w:rsidR="00F607AD" w:rsidRPr="00380377" w:rsidRDefault="00F607AD" w:rsidP="00732DB6">
            <w:pPr>
              <w:jc w:val="center"/>
              <w:rPr>
                <w:b/>
              </w:rPr>
            </w:pPr>
            <w:r w:rsidRPr="00380377">
              <w:rPr>
                <w:b/>
              </w:rPr>
              <w:t>Fee Amount</w:t>
            </w:r>
          </w:p>
        </w:tc>
      </w:tr>
      <w:tr w:rsidR="00F607AD" w:rsidTr="00732DB6">
        <w:tc>
          <w:tcPr>
            <w:tcW w:w="5126" w:type="dxa"/>
            <w:tcBorders>
              <w:top w:val="single" w:sz="12" w:space="0" w:color="auto"/>
            </w:tcBorders>
          </w:tcPr>
          <w:p w:rsidR="00F607AD" w:rsidRDefault="008B3AF0" w:rsidP="00732DB6">
            <w:r>
              <w:t>Promoter</w:t>
            </w:r>
            <w:r w:rsidR="00F607AD">
              <w:t xml:space="preserve"> fee</w:t>
            </w:r>
          </w:p>
        </w:tc>
        <w:tc>
          <w:tcPr>
            <w:tcW w:w="5124" w:type="dxa"/>
            <w:tcBorders>
              <w:top w:val="single" w:sz="12" w:space="0" w:color="auto"/>
            </w:tcBorders>
            <w:vAlign w:val="center"/>
          </w:tcPr>
          <w:p w:rsidR="00F607AD" w:rsidRDefault="00F607AD" w:rsidP="00732DB6">
            <w:pPr>
              <w:jc w:val="center"/>
            </w:pPr>
            <w:r>
              <w:t>$100</w:t>
            </w:r>
            <w:r w:rsidR="008B3AF0">
              <w:t>0</w:t>
            </w:r>
          </w:p>
        </w:tc>
      </w:tr>
      <w:tr w:rsidR="00F607AD" w:rsidTr="00732DB6">
        <w:tc>
          <w:tcPr>
            <w:tcW w:w="5126" w:type="dxa"/>
          </w:tcPr>
          <w:p w:rsidR="00F607AD" w:rsidRDefault="008B3AF0" w:rsidP="00732DB6">
            <w:r>
              <w:t>Referee</w:t>
            </w:r>
            <w:r w:rsidR="00F607AD" w:rsidRPr="006D57A9">
              <w:t xml:space="preserve"> fee</w:t>
            </w:r>
          </w:p>
        </w:tc>
        <w:tc>
          <w:tcPr>
            <w:tcW w:w="5124" w:type="dxa"/>
            <w:vAlign w:val="center"/>
          </w:tcPr>
          <w:p w:rsidR="00F607AD" w:rsidRDefault="00F607AD" w:rsidP="00732DB6">
            <w:pPr>
              <w:jc w:val="center"/>
            </w:pPr>
            <w:r>
              <w:t>$</w:t>
            </w:r>
            <w:r w:rsidR="008B3AF0">
              <w:t>300</w:t>
            </w:r>
          </w:p>
        </w:tc>
      </w:tr>
      <w:tr w:rsidR="00F607AD" w:rsidTr="00732DB6">
        <w:tc>
          <w:tcPr>
            <w:tcW w:w="5126" w:type="dxa"/>
          </w:tcPr>
          <w:p w:rsidR="00F607AD" w:rsidRDefault="008B3AF0" w:rsidP="00732DB6">
            <w:r>
              <w:t>Matchmaker</w:t>
            </w:r>
            <w:r w:rsidR="00F607AD">
              <w:t xml:space="preserve"> fee</w:t>
            </w:r>
          </w:p>
        </w:tc>
        <w:tc>
          <w:tcPr>
            <w:tcW w:w="5124" w:type="dxa"/>
            <w:vAlign w:val="center"/>
          </w:tcPr>
          <w:p w:rsidR="00F607AD" w:rsidRDefault="00F607AD" w:rsidP="00732DB6">
            <w:pPr>
              <w:jc w:val="center"/>
            </w:pPr>
            <w:r>
              <w:t>$</w:t>
            </w:r>
            <w:r w:rsidR="008B3AF0">
              <w:t>250</w:t>
            </w:r>
          </w:p>
        </w:tc>
      </w:tr>
      <w:tr w:rsidR="00F607AD" w:rsidTr="00732DB6">
        <w:tc>
          <w:tcPr>
            <w:tcW w:w="5126" w:type="dxa"/>
          </w:tcPr>
          <w:p w:rsidR="00F607AD" w:rsidRDefault="008B3AF0" w:rsidP="00732DB6">
            <w:r>
              <w:t>Manager</w:t>
            </w:r>
            <w:r w:rsidR="00F607AD">
              <w:t xml:space="preserve"> fee </w:t>
            </w:r>
          </w:p>
        </w:tc>
        <w:tc>
          <w:tcPr>
            <w:tcW w:w="5124" w:type="dxa"/>
            <w:vAlign w:val="center"/>
          </w:tcPr>
          <w:p w:rsidR="00F607AD" w:rsidRDefault="00F607AD" w:rsidP="00732DB6">
            <w:pPr>
              <w:jc w:val="center"/>
            </w:pPr>
            <w:r>
              <w:t>$</w:t>
            </w:r>
            <w:r w:rsidR="008B3AF0">
              <w:t>200</w:t>
            </w:r>
          </w:p>
        </w:tc>
      </w:tr>
      <w:tr w:rsidR="00F607AD" w:rsidTr="00732DB6">
        <w:tc>
          <w:tcPr>
            <w:tcW w:w="5126" w:type="dxa"/>
          </w:tcPr>
          <w:p w:rsidR="00F607AD" w:rsidRDefault="008B3AF0" w:rsidP="00732DB6">
            <w:r>
              <w:t>Contestant</w:t>
            </w:r>
            <w:r w:rsidR="00F607AD" w:rsidRPr="006D57A9">
              <w:t xml:space="preserve"> fee</w:t>
            </w:r>
          </w:p>
        </w:tc>
        <w:tc>
          <w:tcPr>
            <w:tcW w:w="5124" w:type="dxa"/>
            <w:vAlign w:val="center"/>
          </w:tcPr>
          <w:p w:rsidR="00F607AD" w:rsidRDefault="00F607AD" w:rsidP="00732DB6">
            <w:pPr>
              <w:jc w:val="center"/>
            </w:pPr>
            <w:r>
              <w:t>$</w:t>
            </w:r>
            <w:r w:rsidR="008B3AF0">
              <w:t>100</w:t>
            </w:r>
          </w:p>
        </w:tc>
      </w:tr>
      <w:tr w:rsidR="00F607AD" w:rsidTr="00732DB6">
        <w:tc>
          <w:tcPr>
            <w:tcW w:w="5126" w:type="dxa"/>
          </w:tcPr>
          <w:p w:rsidR="00F607AD" w:rsidRPr="006D57A9" w:rsidRDefault="008B3AF0" w:rsidP="00732DB6">
            <w:r>
              <w:t>Timekeeper</w:t>
            </w:r>
            <w:r w:rsidR="00F607AD" w:rsidRPr="00460ADC">
              <w:t xml:space="preserve"> fee</w:t>
            </w:r>
          </w:p>
        </w:tc>
        <w:tc>
          <w:tcPr>
            <w:tcW w:w="5124" w:type="dxa"/>
            <w:vAlign w:val="center"/>
          </w:tcPr>
          <w:p w:rsidR="00F607AD" w:rsidRDefault="00F607AD" w:rsidP="00732DB6">
            <w:pPr>
              <w:jc w:val="center"/>
            </w:pPr>
            <w:r>
              <w:t>$</w:t>
            </w:r>
            <w:r w:rsidR="008B3AF0">
              <w:t>1</w:t>
            </w:r>
            <w:r>
              <w:t>50</w:t>
            </w:r>
          </w:p>
        </w:tc>
      </w:tr>
      <w:tr w:rsidR="008B3AF0" w:rsidTr="00732DB6">
        <w:tc>
          <w:tcPr>
            <w:tcW w:w="5126" w:type="dxa"/>
          </w:tcPr>
          <w:p w:rsidR="008B3AF0" w:rsidRDefault="008B3AF0" w:rsidP="00732DB6">
            <w:r>
              <w:t>Judge fee</w:t>
            </w:r>
          </w:p>
        </w:tc>
        <w:tc>
          <w:tcPr>
            <w:tcW w:w="5124" w:type="dxa"/>
            <w:vAlign w:val="center"/>
          </w:tcPr>
          <w:p w:rsidR="008B3AF0" w:rsidRDefault="008B3AF0" w:rsidP="00732DB6">
            <w:pPr>
              <w:jc w:val="center"/>
            </w:pPr>
            <w:r>
              <w:t>$100</w:t>
            </w:r>
          </w:p>
        </w:tc>
      </w:tr>
      <w:tr w:rsidR="008B3AF0" w:rsidTr="00732DB6">
        <w:tc>
          <w:tcPr>
            <w:tcW w:w="5126" w:type="dxa"/>
          </w:tcPr>
          <w:p w:rsidR="008B3AF0" w:rsidRDefault="008B3AF0" w:rsidP="00732DB6">
            <w:r>
              <w:t>Second fee</w:t>
            </w:r>
          </w:p>
        </w:tc>
        <w:tc>
          <w:tcPr>
            <w:tcW w:w="5124" w:type="dxa"/>
            <w:vAlign w:val="center"/>
          </w:tcPr>
          <w:p w:rsidR="008B3AF0" w:rsidRDefault="008B3AF0" w:rsidP="00732DB6">
            <w:pPr>
              <w:jc w:val="center"/>
            </w:pPr>
            <w:r>
              <w:t>$50</w:t>
            </w:r>
          </w:p>
        </w:tc>
      </w:tr>
      <w:tr w:rsidR="008B3AF0" w:rsidTr="00732DB6">
        <w:tc>
          <w:tcPr>
            <w:tcW w:w="5126" w:type="dxa"/>
          </w:tcPr>
          <w:p w:rsidR="008B3AF0" w:rsidRDefault="008B3AF0" w:rsidP="00732DB6">
            <w:r>
              <w:t>Amateur events promoter fee</w:t>
            </w:r>
          </w:p>
        </w:tc>
        <w:tc>
          <w:tcPr>
            <w:tcW w:w="5124" w:type="dxa"/>
            <w:vAlign w:val="center"/>
          </w:tcPr>
          <w:p w:rsidR="008B3AF0" w:rsidRDefault="008B3AF0" w:rsidP="00732DB6">
            <w:pPr>
              <w:jc w:val="center"/>
            </w:pPr>
            <w:r>
              <w:t>$300</w:t>
            </w:r>
          </w:p>
        </w:tc>
      </w:tr>
    </w:tbl>
    <w:p w:rsidR="00F607AD" w:rsidRDefault="00F607AD" w:rsidP="00F607AD"/>
    <w:p w:rsidR="00F33F4E" w:rsidRDefault="00F33F4E" w:rsidP="00F607AD"/>
    <w:p w:rsidR="00F33F4E" w:rsidRDefault="00F33F4E" w:rsidP="00F607AD"/>
    <w:p w:rsidR="00F33F4E" w:rsidRDefault="00F33F4E" w:rsidP="00F607AD"/>
    <w:tbl>
      <w:tblPr>
        <w:tblStyle w:val="TableGrid"/>
        <w:tblW w:w="0" w:type="auto"/>
        <w:tblLook w:val="04A0" w:firstRow="1" w:lastRow="0" w:firstColumn="1" w:lastColumn="0" w:noHBand="0" w:noVBand="1"/>
      </w:tblPr>
      <w:tblGrid>
        <w:gridCol w:w="5126"/>
        <w:gridCol w:w="5124"/>
      </w:tblGrid>
      <w:tr w:rsidR="002B5DB5" w:rsidTr="00556044">
        <w:tc>
          <w:tcPr>
            <w:tcW w:w="5126" w:type="dxa"/>
            <w:tcBorders>
              <w:top w:val="single" w:sz="12" w:space="0" w:color="auto"/>
              <w:left w:val="single" w:sz="12" w:space="0" w:color="auto"/>
              <w:bottom w:val="single" w:sz="12" w:space="0" w:color="auto"/>
              <w:right w:val="single" w:sz="12" w:space="0" w:color="auto"/>
            </w:tcBorders>
          </w:tcPr>
          <w:p w:rsidR="002B5DB5" w:rsidRPr="00380377" w:rsidRDefault="002B5DB5" w:rsidP="00556044">
            <w:pPr>
              <w:jc w:val="center"/>
              <w:rPr>
                <w:b/>
              </w:rPr>
            </w:pPr>
            <w:r>
              <w:rPr>
                <w:b/>
              </w:rPr>
              <w:lastRenderedPageBreak/>
              <w:t>Permit Fee</w:t>
            </w:r>
          </w:p>
        </w:tc>
        <w:tc>
          <w:tcPr>
            <w:tcW w:w="5124" w:type="dxa"/>
            <w:tcBorders>
              <w:top w:val="single" w:sz="12" w:space="0" w:color="auto"/>
              <w:left w:val="single" w:sz="12" w:space="0" w:color="auto"/>
              <w:bottom w:val="single" w:sz="12" w:space="0" w:color="auto"/>
              <w:right w:val="single" w:sz="12" w:space="0" w:color="auto"/>
            </w:tcBorders>
          </w:tcPr>
          <w:p w:rsidR="002B5DB5" w:rsidRPr="00380377" w:rsidRDefault="002B5DB5" w:rsidP="00556044">
            <w:pPr>
              <w:jc w:val="center"/>
              <w:rPr>
                <w:b/>
              </w:rPr>
            </w:pPr>
            <w:r w:rsidRPr="00380377">
              <w:rPr>
                <w:b/>
              </w:rPr>
              <w:t>Fee Amount</w:t>
            </w:r>
          </w:p>
        </w:tc>
      </w:tr>
      <w:tr w:rsidR="002B5DB5" w:rsidTr="00556044">
        <w:tc>
          <w:tcPr>
            <w:tcW w:w="5126" w:type="dxa"/>
            <w:tcBorders>
              <w:top w:val="single" w:sz="12" w:space="0" w:color="auto"/>
            </w:tcBorders>
          </w:tcPr>
          <w:p w:rsidR="002B5DB5" w:rsidRDefault="002B5DB5" w:rsidP="00556044">
            <w:r>
              <w:rPr>
                <w:rFonts w:cstheme="minorHAnsi"/>
              </w:rPr>
              <w:t>3-6 bouts</w:t>
            </w:r>
          </w:p>
        </w:tc>
        <w:tc>
          <w:tcPr>
            <w:tcW w:w="5124" w:type="dxa"/>
            <w:tcBorders>
              <w:top w:val="single" w:sz="12" w:space="0" w:color="auto"/>
            </w:tcBorders>
            <w:vAlign w:val="center"/>
          </w:tcPr>
          <w:p w:rsidR="002B5DB5" w:rsidRDefault="002B5DB5" w:rsidP="00556044">
            <w:pPr>
              <w:jc w:val="center"/>
            </w:pPr>
            <w:r>
              <w:t>$500</w:t>
            </w:r>
          </w:p>
        </w:tc>
      </w:tr>
      <w:tr w:rsidR="002B5DB5" w:rsidTr="00556044">
        <w:tc>
          <w:tcPr>
            <w:tcW w:w="5126" w:type="dxa"/>
          </w:tcPr>
          <w:p w:rsidR="002B5DB5" w:rsidRDefault="002B5DB5" w:rsidP="00556044">
            <w:r>
              <w:t>7-10 bouts</w:t>
            </w:r>
          </w:p>
        </w:tc>
        <w:tc>
          <w:tcPr>
            <w:tcW w:w="5124" w:type="dxa"/>
            <w:vAlign w:val="center"/>
          </w:tcPr>
          <w:p w:rsidR="002B5DB5" w:rsidRDefault="002B5DB5" w:rsidP="00556044">
            <w:pPr>
              <w:jc w:val="center"/>
            </w:pPr>
            <w:r>
              <w:t>$750</w:t>
            </w:r>
          </w:p>
        </w:tc>
      </w:tr>
      <w:tr w:rsidR="002B5DB5" w:rsidTr="00556044">
        <w:tc>
          <w:tcPr>
            <w:tcW w:w="5126" w:type="dxa"/>
          </w:tcPr>
          <w:p w:rsidR="002B5DB5" w:rsidRDefault="002B5DB5" w:rsidP="00556044">
            <w:r>
              <w:t>11+ bouts</w:t>
            </w:r>
          </w:p>
        </w:tc>
        <w:tc>
          <w:tcPr>
            <w:tcW w:w="5124" w:type="dxa"/>
            <w:vAlign w:val="center"/>
          </w:tcPr>
          <w:p w:rsidR="002B5DB5" w:rsidRDefault="002B5DB5" w:rsidP="00556044">
            <w:pPr>
              <w:jc w:val="center"/>
            </w:pPr>
            <w:r>
              <w:t>$1000</w:t>
            </w:r>
          </w:p>
        </w:tc>
      </w:tr>
    </w:tbl>
    <w:p w:rsidR="002B5DB5" w:rsidRDefault="002B5DB5" w:rsidP="00F607AD"/>
    <w:tbl>
      <w:tblPr>
        <w:tblStyle w:val="TableGrid"/>
        <w:tblW w:w="0" w:type="auto"/>
        <w:tblLook w:val="04A0" w:firstRow="1" w:lastRow="0" w:firstColumn="1" w:lastColumn="0" w:noHBand="0" w:noVBand="1"/>
      </w:tblPr>
      <w:tblGrid>
        <w:gridCol w:w="5126"/>
        <w:gridCol w:w="5124"/>
      </w:tblGrid>
      <w:tr w:rsidR="002B5DB5" w:rsidTr="00556044">
        <w:tc>
          <w:tcPr>
            <w:tcW w:w="5126" w:type="dxa"/>
            <w:tcBorders>
              <w:top w:val="single" w:sz="12" w:space="0" w:color="auto"/>
              <w:left w:val="single" w:sz="12" w:space="0" w:color="auto"/>
              <w:bottom w:val="single" w:sz="12" w:space="0" w:color="auto"/>
              <w:right w:val="single" w:sz="12" w:space="0" w:color="auto"/>
            </w:tcBorders>
          </w:tcPr>
          <w:p w:rsidR="002B5DB5" w:rsidRPr="00380377" w:rsidRDefault="002B5DB5" w:rsidP="00556044">
            <w:pPr>
              <w:jc w:val="center"/>
              <w:rPr>
                <w:b/>
              </w:rPr>
            </w:pPr>
            <w:r>
              <w:rPr>
                <w:b/>
              </w:rPr>
              <w:t>Renewal Fee</w:t>
            </w:r>
          </w:p>
        </w:tc>
        <w:tc>
          <w:tcPr>
            <w:tcW w:w="5124" w:type="dxa"/>
            <w:tcBorders>
              <w:top w:val="single" w:sz="12" w:space="0" w:color="auto"/>
              <w:left w:val="single" w:sz="12" w:space="0" w:color="auto"/>
              <w:bottom w:val="single" w:sz="12" w:space="0" w:color="auto"/>
              <w:right w:val="single" w:sz="12" w:space="0" w:color="auto"/>
            </w:tcBorders>
          </w:tcPr>
          <w:p w:rsidR="002B5DB5" w:rsidRPr="00380377" w:rsidRDefault="002B5DB5" w:rsidP="00556044">
            <w:pPr>
              <w:jc w:val="center"/>
              <w:rPr>
                <w:b/>
              </w:rPr>
            </w:pPr>
            <w:r w:rsidRPr="00380377">
              <w:rPr>
                <w:b/>
              </w:rPr>
              <w:t>Fee Amount</w:t>
            </w:r>
          </w:p>
        </w:tc>
      </w:tr>
      <w:tr w:rsidR="002B5DB5" w:rsidTr="00556044">
        <w:tc>
          <w:tcPr>
            <w:tcW w:w="5126" w:type="dxa"/>
            <w:tcBorders>
              <w:top w:val="single" w:sz="12" w:space="0" w:color="auto"/>
            </w:tcBorders>
          </w:tcPr>
          <w:p w:rsidR="002B5DB5" w:rsidRDefault="002B5DB5" w:rsidP="00556044">
            <w:r>
              <w:t>Professional Promoter fee</w:t>
            </w:r>
          </w:p>
        </w:tc>
        <w:tc>
          <w:tcPr>
            <w:tcW w:w="5124" w:type="dxa"/>
            <w:tcBorders>
              <w:top w:val="single" w:sz="12" w:space="0" w:color="auto"/>
            </w:tcBorders>
            <w:vAlign w:val="center"/>
          </w:tcPr>
          <w:p w:rsidR="002B5DB5" w:rsidRDefault="002B5DB5" w:rsidP="00556044">
            <w:pPr>
              <w:jc w:val="center"/>
            </w:pPr>
            <w:r>
              <w:t>$500</w:t>
            </w:r>
          </w:p>
        </w:tc>
      </w:tr>
      <w:tr w:rsidR="002B5DB5" w:rsidTr="00556044">
        <w:tc>
          <w:tcPr>
            <w:tcW w:w="5126" w:type="dxa"/>
            <w:tcBorders>
              <w:top w:val="single" w:sz="12" w:space="0" w:color="auto"/>
            </w:tcBorders>
          </w:tcPr>
          <w:p w:rsidR="002B5DB5" w:rsidRDefault="002B5DB5" w:rsidP="00556044">
            <w:r>
              <w:t>Amateur Promoter fee</w:t>
            </w:r>
          </w:p>
        </w:tc>
        <w:tc>
          <w:tcPr>
            <w:tcW w:w="5124" w:type="dxa"/>
            <w:tcBorders>
              <w:top w:val="single" w:sz="12" w:space="0" w:color="auto"/>
            </w:tcBorders>
            <w:vAlign w:val="center"/>
          </w:tcPr>
          <w:p w:rsidR="002B5DB5" w:rsidRDefault="002B5DB5" w:rsidP="00556044">
            <w:pPr>
              <w:jc w:val="center"/>
            </w:pPr>
            <w:r>
              <w:t>$150</w:t>
            </w:r>
          </w:p>
        </w:tc>
      </w:tr>
      <w:tr w:rsidR="002B5DB5" w:rsidTr="00556044">
        <w:tc>
          <w:tcPr>
            <w:tcW w:w="5126" w:type="dxa"/>
          </w:tcPr>
          <w:p w:rsidR="002B5DB5" w:rsidRDefault="002B5DB5" w:rsidP="00556044">
            <w:r>
              <w:t>Referee</w:t>
            </w:r>
            <w:r w:rsidRPr="006D57A9">
              <w:t xml:space="preserve"> fee</w:t>
            </w:r>
          </w:p>
        </w:tc>
        <w:tc>
          <w:tcPr>
            <w:tcW w:w="5124" w:type="dxa"/>
            <w:vAlign w:val="center"/>
          </w:tcPr>
          <w:p w:rsidR="002B5DB5" w:rsidRDefault="002B5DB5" w:rsidP="00556044">
            <w:pPr>
              <w:jc w:val="center"/>
            </w:pPr>
            <w:r>
              <w:t>$150</w:t>
            </w:r>
          </w:p>
        </w:tc>
      </w:tr>
      <w:tr w:rsidR="002B5DB5" w:rsidTr="00556044">
        <w:tc>
          <w:tcPr>
            <w:tcW w:w="5126" w:type="dxa"/>
          </w:tcPr>
          <w:p w:rsidR="002B5DB5" w:rsidRDefault="002B5DB5" w:rsidP="00556044">
            <w:r>
              <w:t xml:space="preserve">Manager fee </w:t>
            </w:r>
          </w:p>
        </w:tc>
        <w:tc>
          <w:tcPr>
            <w:tcW w:w="5124" w:type="dxa"/>
            <w:vAlign w:val="center"/>
          </w:tcPr>
          <w:p w:rsidR="002B5DB5" w:rsidRDefault="002B5DB5" w:rsidP="00556044">
            <w:pPr>
              <w:jc w:val="center"/>
            </w:pPr>
            <w:r>
              <w:t>$100</w:t>
            </w:r>
          </w:p>
        </w:tc>
      </w:tr>
      <w:tr w:rsidR="002B5DB5" w:rsidTr="00556044">
        <w:tc>
          <w:tcPr>
            <w:tcW w:w="5126" w:type="dxa"/>
          </w:tcPr>
          <w:p w:rsidR="002B5DB5" w:rsidRDefault="002B5DB5" w:rsidP="00556044">
            <w:r>
              <w:t>Contestant</w:t>
            </w:r>
            <w:r w:rsidRPr="006D57A9">
              <w:t xml:space="preserve"> fee</w:t>
            </w:r>
          </w:p>
        </w:tc>
        <w:tc>
          <w:tcPr>
            <w:tcW w:w="5124" w:type="dxa"/>
            <w:vAlign w:val="center"/>
          </w:tcPr>
          <w:p w:rsidR="002B5DB5" w:rsidRDefault="002B5DB5" w:rsidP="00556044">
            <w:pPr>
              <w:jc w:val="center"/>
            </w:pPr>
            <w:r>
              <w:t>$50</w:t>
            </w:r>
          </w:p>
        </w:tc>
      </w:tr>
      <w:tr w:rsidR="002B5DB5" w:rsidTr="00556044">
        <w:tc>
          <w:tcPr>
            <w:tcW w:w="5126" w:type="dxa"/>
          </w:tcPr>
          <w:p w:rsidR="002B5DB5" w:rsidRPr="006D57A9" w:rsidRDefault="002B5DB5" w:rsidP="00556044">
            <w:r>
              <w:t>Timekeeper</w:t>
            </w:r>
            <w:r w:rsidRPr="00460ADC">
              <w:t xml:space="preserve"> fee</w:t>
            </w:r>
          </w:p>
        </w:tc>
        <w:tc>
          <w:tcPr>
            <w:tcW w:w="5124" w:type="dxa"/>
            <w:vAlign w:val="center"/>
          </w:tcPr>
          <w:p w:rsidR="002B5DB5" w:rsidRDefault="002B5DB5" w:rsidP="00556044">
            <w:pPr>
              <w:jc w:val="center"/>
            </w:pPr>
            <w:r>
              <w:t>$75</w:t>
            </w:r>
          </w:p>
        </w:tc>
      </w:tr>
      <w:tr w:rsidR="002B5DB5" w:rsidTr="00556044">
        <w:tc>
          <w:tcPr>
            <w:tcW w:w="5126" w:type="dxa"/>
          </w:tcPr>
          <w:p w:rsidR="002B5DB5" w:rsidRDefault="002B5DB5" w:rsidP="00556044">
            <w:r>
              <w:t>Judge fee</w:t>
            </w:r>
          </w:p>
        </w:tc>
        <w:tc>
          <w:tcPr>
            <w:tcW w:w="5124" w:type="dxa"/>
            <w:vAlign w:val="center"/>
          </w:tcPr>
          <w:p w:rsidR="002B5DB5" w:rsidRDefault="002B5DB5" w:rsidP="00556044">
            <w:pPr>
              <w:jc w:val="center"/>
            </w:pPr>
            <w:r>
              <w:t>$50</w:t>
            </w:r>
          </w:p>
        </w:tc>
      </w:tr>
      <w:tr w:rsidR="002B5DB5" w:rsidTr="00556044">
        <w:tc>
          <w:tcPr>
            <w:tcW w:w="5126" w:type="dxa"/>
          </w:tcPr>
          <w:p w:rsidR="002B5DB5" w:rsidRDefault="002B5DB5" w:rsidP="00556044">
            <w:r>
              <w:t>Second fee</w:t>
            </w:r>
          </w:p>
        </w:tc>
        <w:tc>
          <w:tcPr>
            <w:tcW w:w="5124" w:type="dxa"/>
            <w:vAlign w:val="center"/>
          </w:tcPr>
          <w:p w:rsidR="002B5DB5" w:rsidRDefault="002B5DB5" w:rsidP="00556044">
            <w:pPr>
              <w:jc w:val="center"/>
            </w:pPr>
            <w:r>
              <w:t>$</w:t>
            </w:r>
            <w:r w:rsidR="00F33F4E">
              <w:t>25</w:t>
            </w:r>
          </w:p>
        </w:tc>
      </w:tr>
      <w:tr w:rsidR="002B5DB5" w:rsidTr="00556044">
        <w:tc>
          <w:tcPr>
            <w:tcW w:w="5126" w:type="dxa"/>
          </w:tcPr>
          <w:p w:rsidR="002B5DB5" w:rsidRDefault="00F33F4E" w:rsidP="00556044">
            <w:r w:rsidRPr="008962EF">
              <w:rPr>
                <w:rFonts w:cstheme="minorHAnsi"/>
              </w:rPr>
              <w:t>Duplicate license</w:t>
            </w:r>
            <w:r>
              <w:t xml:space="preserve"> </w:t>
            </w:r>
            <w:r w:rsidR="002B5DB5">
              <w:t>fee</w:t>
            </w:r>
          </w:p>
        </w:tc>
        <w:tc>
          <w:tcPr>
            <w:tcW w:w="5124" w:type="dxa"/>
            <w:vAlign w:val="center"/>
          </w:tcPr>
          <w:p w:rsidR="002B5DB5" w:rsidRDefault="002B5DB5" w:rsidP="00556044">
            <w:pPr>
              <w:jc w:val="center"/>
            </w:pPr>
            <w:r>
              <w:t>$</w:t>
            </w:r>
            <w:r w:rsidR="00F33F4E">
              <w:t>50</w:t>
            </w:r>
          </w:p>
        </w:tc>
      </w:tr>
      <w:tr w:rsidR="00F33F4E" w:rsidTr="00556044">
        <w:tc>
          <w:tcPr>
            <w:tcW w:w="5126" w:type="dxa"/>
          </w:tcPr>
          <w:p w:rsidR="00F33F4E" w:rsidRPr="008962EF" w:rsidRDefault="00F33F4E" w:rsidP="00556044">
            <w:pPr>
              <w:rPr>
                <w:rFonts w:cstheme="minorHAnsi"/>
              </w:rPr>
            </w:pPr>
            <w:r w:rsidRPr="008962EF">
              <w:rPr>
                <w:rFonts w:cstheme="minorHAnsi"/>
              </w:rPr>
              <w:t>Certification of a license</w:t>
            </w:r>
          </w:p>
        </w:tc>
        <w:tc>
          <w:tcPr>
            <w:tcW w:w="5124" w:type="dxa"/>
            <w:vAlign w:val="center"/>
          </w:tcPr>
          <w:p w:rsidR="00F33F4E" w:rsidRDefault="00F33F4E" w:rsidP="00556044">
            <w:pPr>
              <w:jc w:val="center"/>
            </w:pPr>
            <w:r>
              <w:rPr>
                <w:rFonts w:cstheme="minorHAnsi"/>
              </w:rPr>
              <w:t>$50</w:t>
            </w:r>
          </w:p>
        </w:tc>
      </w:tr>
      <w:tr w:rsidR="00F33F4E" w:rsidTr="00556044">
        <w:tc>
          <w:tcPr>
            <w:tcW w:w="5126" w:type="dxa"/>
          </w:tcPr>
          <w:p w:rsidR="00F33F4E" w:rsidRPr="008962EF" w:rsidRDefault="00F33F4E" w:rsidP="00556044">
            <w:pPr>
              <w:rPr>
                <w:rFonts w:cstheme="minorHAnsi"/>
              </w:rPr>
            </w:pPr>
            <w:r>
              <w:rPr>
                <w:rFonts w:cstheme="minorHAnsi"/>
              </w:rPr>
              <w:t>National/Federal ID</w:t>
            </w:r>
          </w:p>
        </w:tc>
        <w:tc>
          <w:tcPr>
            <w:tcW w:w="5124" w:type="dxa"/>
            <w:vAlign w:val="center"/>
          </w:tcPr>
          <w:p w:rsidR="00F33F4E" w:rsidRDefault="00F33F4E" w:rsidP="00556044">
            <w:pPr>
              <w:jc w:val="center"/>
              <w:rPr>
                <w:rFonts w:cstheme="minorHAnsi"/>
              </w:rPr>
            </w:pPr>
            <w:r>
              <w:rPr>
                <w:rFonts w:cstheme="minorHAnsi"/>
              </w:rPr>
              <w:t>$5</w:t>
            </w:r>
          </w:p>
        </w:tc>
      </w:tr>
      <w:tr w:rsidR="00F33F4E" w:rsidTr="00556044">
        <w:tc>
          <w:tcPr>
            <w:tcW w:w="5126" w:type="dxa"/>
          </w:tcPr>
          <w:p w:rsidR="00F33F4E" w:rsidRPr="008962EF" w:rsidRDefault="00F33F4E" w:rsidP="00556044">
            <w:pPr>
              <w:rPr>
                <w:rFonts w:cstheme="minorHAnsi"/>
              </w:rPr>
            </w:pPr>
            <w:r>
              <w:rPr>
                <w:rFonts w:cstheme="minorHAnsi"/>
              </w:rPr>
              <w:t>National/Federal ID replacement</w:t>
            </w:r>
          </w:p>
        </w:tc>
        <w:tc>
          <w:tcPr>
            <w:tcW w:w="5124" w:type="dxa"/>
            <w:vAlign w:val="center"/>
          </w:tcPr>
          <w:p w:rsidR="00F33F4E" w:rsidRDefault="00F33F4E" w:rsidP="00556044">
            <w:pPr>
              <w:jc w:val="center"/>
              <w:rPr>
                <w:rFonts w:cstheme="minorHAnsi"/>
              </w:rPr>
            </w:pPr>
            <w:r>
              <w:rPr>
                <w:rFonts w:cstheme="minorHAnsi"/>
              </w:rPr>
              <w:t>$25</w:t>
            </w:r>
          </w:p>
        </w:tc>
      </w:tr>
      <w:tr w:rsidR="00F33F4E" w:rsidTr="00556044">
        <w:tc>
          <w:tcPr>
            <w:tcW w:w="5126" w:type="dxa"/>
          </w:tcPr>
          <w:p w:rsidR="00F33F4E" w:rsidRPr="008962EF" w:rsidRDefault="00F33F4E" w:rsidP="00556044">
            <w:pPr>
              <w:rPr>
                <w:rFonts w:cstheme="minorHAnsi"/>
              </w:rPr>
            </w:pPr>
            <w:r>
              <w:rPr>
                <w:rFonts w:cstheme="minorHAnsi"/>
              </w:rPr>
              <w:t>Fee for restoration after discipline</w:t>
            </w:r>
          </w:p>
        </w:tc>
        <w:tc>
          <w:tcPr>
            <w:tcW w:w="5124" w:type="dxa"/>
            <w:vAlign w:val="center"/>
          </w:tcPr>
          <w:p w:rsidR="00F33F4E" w:rsidRDefault="00F33F4E" w:rsidP="00F33F4E">
            <w:pPr>
              <w:rPr>
                <w:rFonts w:cstheme="minorHAnsi"/>
              </w:rPr>
            </w:pPr>
            <w:r>
              <w:rPr>
                <w:rFonts w:cstheme="minorHAnsi"/>
              </w:rPr>
              <w:t>Cost of a new license</w:t>
            </w:r>
          </w:p>
        </w:tc>
      </w:tr>
    </w:tbl>
    <w:p w:rsidR="002B5DB5" w:rsidRDefault="002B5DB5" w:rsidP="00F607AD"/>
    <w:p w:rsidR="00F607AD" w:rsidRDefault="00AD16DB" w:rsidP="00F607AD">
      <w:r>
        <w:t>Forty-nine</w:t>
      </w:r>
      <w:r w:rsidR="00F607AD">
        <w:t xml:space="preserve"> states</w:t>
      </w:r>
      <w:r w:rsidR="00F607AD" w:rsidRPr="006D57A9">
        <w:t xml:space="preserve"> have </w:t>
      </w:r>
      <w:r w:rsidRPr="004F0CB6">
        <w:rPr>
          <w:rFonts w:ascii="Calibri" w:eastAsia="Times New Roman" w:hAnsi="Calibri" w:cs="Calibri"/>
          <w:color w:val="000000"/>
        </w:rPr>
        <w:t>Boxing and Full Contact Martial Arts</w:t>
      </w:r>
      <w:r w:rsidRPr="006D57A9">
        <w:t xml:space="preserve"> </w:t>
      </w:r>
      <w:r w:rsidR="00F607AD" w:rsidRPr="006D57A9">
        <w:t xml:space="preserve">licensed. </w:t>
      </w:r>
      <w:r w:rsidR="00F33F4E">
        <w:t xml:space="preserve">There is also a necessary federal license. </w:t>
      </w:r>
    </w:p>
    <w:p w:rsidR="00F607AD" w:rsidRDefault="00F607AD" w:rsidP="00F607AD">
      <w:pPr>
        <w:spacing w:before="1"/>
        <w:rPr>
          <w:b/>
          <w:i/>
        </w:rPr>
      </w:pPr>
    </w:p>
    <w:p w:rsidR="00F607AD" w:rsidRPr="00380377" w:rsidRDefault="00F607AD" w:rsidP="00F607AD">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F607AD" w:rsidRDefault="00F607AD" w:rsidP="00F607AD">
      <w:pPr>
        <w:spacing w:before="1"/>
        <w:rPr>
          <w:i/>
        </w:rPr>
      </w:pPr>
    </w:p>
    <w:p w:rsidR="00127B9E" w:rsidRDefault="00F607AD" w:rsidP="00F607AD">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rsidR="00F607AD" w:rsidRPr="00A20A63" w:rsidRDefault="00F607AD" w:rsidP="00F607AD"/>
    <w:p w:rsidR="00F607AD" w:rsidRDefault="00F607AD" w:rsidP="00F607AD"/>
    <w:p w:rsidR="00F607AD" w:rsidRPr="00380377" w:rsidRDefault="00F607AD" w:rsidP="00F607AD">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F607AD" w:rsidRDefault="00F607AD" w:rsidP="00F607AD">
      <w:pPr>
        <w:spacing w:before="1"/>
        <w:rPr>
          <w:i/>
        </w:rPr>
      </w:pPr>
    </w:p>
    <w:p w:rsidR="00F607AD" w:rsidRDefault="00F607AD" w:rsidP="00F607AD">
      <w:r w:rsidRPr="003572B7">
        <w:t xml:space="preserve">IDFPR is tasked with processing applications for licenses and renewal licenses for over 1 million professionals practicing in the state of Illinois. As resources continue to be strained in the state of Illinois, the Department has adopted internal policies, sought legislative and administrative rule changes, and developed </w:t>
      </w:r>
      <w:r>
        <w:t xml:space="preserve">enhanced </w:t>
      </w:r>
      <w:r w:rsidRPr="003572B7">
        <w:t>licensing processes to maintain efficiency and e</w:t>
      </w:r>
      <w:r>
        <w:t>ff</w:t>
      </w:r>
      <w:r w:rsidRPr="003572B7">
        <w:t>icacy. Though these changes have proved to be successful, there is no substitute for the labor resources needed to maintain and improve licensing efficiencies. Over the last calendar year, IDFPR com</w:t>
      </w:r>
      <w:r>
        <w:t xml:space="preserve">pleted 80 new hires. However, </w:t>
      </w:r>
      <w:proofErr w:type="gramStart"/>
      <w:r>
        <w:t>in spite of</w:t>
      </w:r>
      <w:proofErr w:type="gramEnd"/>
      <w:r>
        <w:t xml:space="preserve"> the new hires, the agency ended the </w:t>
      </w:r>
      <w:r w:rsidRPr="003572B7">
        <w:t xml:space="preserve">year with a </w:t>
      </w:r>
      <w:r>
        <w:t>net decrease in headcount. The agency maintains that p</w:t>
      </w:r>
      <w:r w:rsidRPr="003572B7">
        <w:t xml:space="preserve">ersonnel rules and laws often make it difficult to fill vacant positions </w:t>
      </w:r>
      <w:r>
        <w:t>in a timely manner</w:t>
      </w:r>
      <w:r w:rsidRPr="003572B7">
        <w:t xml:space="preserve">. </w:t>
      </w:r>
    </w:p>
    <w:p w:rsidR="00F607AD" w:rsidRDefault="00F607AD" w:rsidP="00F607AD"/>
    <w:p w:rsidR="00F607AD" w:rsidRDefault="00F607AD" w:rsidP="00F607AD">
      <w:pPr>
        <w:rPr>
          <w:b/>
          <w:i/>
        </w:rPr>
      </w:pPr>
    </w:p>
    <w:p w:rsidR="00F607AD" w:rsidRPr="00380377" w:rsidRDefault="00F607AD" w:rsidP="00F607AD">
      <w:pPr>
        <w:rPr>
          <w:b/>
          <w:i/>
        </w:rPr>
      </w:pPr>
      <w:r w:rsidRPr="00380377">
        <w:rPr>
          <w:b/>
          <w:i/>
        </w:rPr>
        <w:lastRenderedPageBreak/>
        <w:t>Criteria (4) “The extent to which the agency running the program has recommended statutory changes to the General Assembly that would benefit the public as opposed to the persons it regulates.”</w:t>
      </w:r>
    </w:p>
    <w:p w:rsidR="00F607AD" w:rsidRPr="00F7075F" w:rsidRDefault="00F607AD" w:rsidP="00F607AD">
      <w:pPr>
        <w:rPr>
          <w:i/>
        </w:rPr>
      </w:pPr>
    </w:p>
    <w:p w:rsidR="00F607AD" w:rsidRDefault="00F607AD" w:rsidP="00F607AD">
      <w:r>
        <w:t xml:space="preserve">In 2017, IDFPR sponsored Public Act 100-262, the purpose of which was to streamline and modernize the Agency’s licensure and administrative case process. The Act enhances the Department’s e-license initiative to streamline the initial licensure and renewal as well as allow recipients to know the results of an administrative case with greater immediacy so they can react more quickly and appropriately. This helps ensure that regulated professions </w:t>
      </w:r>
      <w:proofErr w:type="gramStart"/>
      <w:r>
        <w:t>are able to</w:t>
      </w:r>
      <w:proofErr w:type="gramEnd"/>
      <w:r>
        <w:t xml:space="preserve"> use their time to address the needs of their clients, rather than addressing regulatory requirements. Furthermore, this benefits the members of the public at large in that it enables the department to more efficiently suspend the licenses determined to be in violation of rules and statutes. The agency maintains that this ensures a fairer marketplace for the consumer. </w:t>
      </w:r>
    </w:p>
    <w:p w:rsidR="00F607AD" w:rsidRDefault="00F607AD" w:rsidP="00F607AD"/>
    <w:p w:rsidR="00F607AD" w:rsidRDefault="00F607AD" w:rsidP="00F607AD">
      <w:r w:rsidRPr="000D348B">
        <w:t xml:space="preserve">In 2018, IDFPR supported Public Act 100-872, which removed the requirement that IDFPR refuse professional licenses to individuals who default on student loan debt that is guaranteed by the state. </w:t>
      </w:r>
      <w:r>
        <w:t>The agency believes t</w:t>
      </w:r>
      <w:r w:rsidRPr="000D348B">
        <w:t>his change removed a barrier to employment that can help people pay such debts.</w:t>
      </w:r>
    </w:p>
    <w:p w:rsidR="00F607AD" w:rsidRPr="00F4306B" w:rsidRDefault="00F607AD" w:rsidP="00F607AD"/>
    <w:p w:rsidR="00F607AD" w:rsidRDefault="00F607AD" w:rsidP="00F607AD"/>
    <w:p w:rsidR="00F607AD" w:rsidRPr="00380377" w:rsidRDefault="00F607AD" w:rsidP="00F607AD">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F607AD" w:rsidRPr="00F7075F" w:rsidRDefault="00F607AD" w:rsidP="00F607AD">
      <w:pPr>
        <w:rPr>
          <w:i/>
        </w:rPr>
      </w:pPr>
    </w:p>
    <w:p w:rsidR="00F607AD" w:rsidRDefault="00F607AD" w:rsidP="00F607AD">
      <w:r>
        <w:t xml:space="preserve">IDFPR </w:t>
      </w:r>
      <w:r w:rsidRPr="00F4306B">
        <w:t xml:space="preserve">adheres to the guidelines and requirements established by the Joint </w:t>
      </w:r>
      <w:r>
        <w:t>C</w:t>
      </w:r>
      <w:r w:rsidRPr="00F4306B">
        <w:t>ommittee on Administrative Rules (JCAR)</w:t>
      </w:r>
      <w:r>
        <w:t>,</w:t>
      </w:r>
      <w:r w:rsidRPr="00F4306B">
        <w:t xml:space="preserve"> the administrative body responsible for approving rule proposals by state agencies. This process allows for input from industry and community stakeholders impacted by the Department’s proposed changes. The Department works with lawmakers, community stakeholders, and members of industry to ensure that the proper regulatory approach is employed to best protect the citizens of Illinois.</w:t>
      </w:r>
    </w:p>
    <w:p w:rsidR="00F607AD" w:rsidRDefault="00F607AD" w:rsidP="00F607AD"/>
    <w:p w:rsidR="00F607AD" w:rsidRDefault="00F607AD" w:rsidP="00F607AD"/>
    <w:p w:rsidR="00F607AD" w:rsidRPr="00380377" w:rsidRDefault="00F607AD" w:rsidP="00F607AD">
      <w:pPr>
        <w:rPr>
          <w:b/>
          <w:i/>
        </w:rPr>
      </w:pPr>
      <w:r w:rsidRPr="00380377">
        <w:rPr>
          <w:b/>
          <w:i/>
        </w:rPr>
        <w:t>Criteria (6) “The extent to which persons regulated by the agency or under the program have been required to assess the problems in their industry that affect the public.”</w:t>
      </w:r>
    </w:p>
    <w:p w:rsidR="00F607AD" w:rsidRPr="00F7075F" w:rsidRDefault="00F607AD" w:rsidP="00F607AD">
      <w:pPr>
        <w:rPr>
          <w:i/>
        </w:rPr>
      </w:pPr>
    </w:p>
    <w:p w:rsidR="00F607AD" w:rsidRPr="00F4306B" w:rsidRDefault="00127B9E" w:rsidP="00F607AD">
      <w:r>
        <w:t>None.</w:t>
      </w:r>
    </w:p>
    <w:p w:rsidR="00F607AD" w:rsidRDefault="00F607AD" w:rsidP="00F607AD"/>
    <w:p w:rsidR="00F607AD" w:rsidRDefault="00F607AD" w:rsidP="00F607AD"/>
    <w:p w:rsidR="00F607AD" w:rsidRPr="00380377" w:rsidRDefault="00F607AD" w:rsidP="00F607AD">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F607AD" w:rsidRPr="00F7075F" w:rsidRDefault="00F607AD" w:rsidP="00F607AD">
      <w:pPr>
        <w:rPr>
          <w:i/>
        </w:rPr>
      </w:pPr>
    </w:p>
    <w:p w:rsidR="00F607AD" w:rsidRPr="00F4306B" w:rsidRDefault="00F607AD" w:rsidP="00F607AD">
      <w:r>
        <w:t>IDFPR</w:t>
      </w:r>
      <w:r w:rsidRPr="00F4306B">
        <w:t xml:space="preserve"> adheres to the guidelines and requirements established by the Joint </w:t>
      </w:r>
      <w:r>
        <w:t>C</w:t>
      </w:r>
      <w:r w:rsidRPr="00F4306B">
        <w:t>ommittee on Administrative Rules (JCAR) and the Illinois General Assembly (ILGA) for approving rule proposals, legislative changes, and internal policies. In addition, the Department adheres to the requirements established in the Illinois Open Meetings Act (5 ILCS 120).</w:t>
      </w:r>
    </w:p>
    <w:p w:rsidR="00F607AD" w:rsidRDefault="00F607AD" w:rsidP="00F607AD">
      <w:pPr>
        <w:rPr>
          <w:i/>
        </w:rPr>
      </w:pPr>
    </w:p>
    <w:p w:rsidR="00F607AD" w:rsidRDefault="00F607AD" w:rsidP="00F607AD">
      <w:pPr>
        <w:rPr>
          <w:i/>
        </w:rPr>
      </w:pPr>
    </w:p>
    <w:p w:rsidR="00F607AD" w:rsidRPr="00380377" w:rsidRDefault="00F607AD" w:rsidP="00F607AD">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F607AD" w:rsidRPr="00F7075F" w:rsidRDefault="00F607AD" w:rsidP="00F607AD">
      <w:pPr>
        <w:rPr>
          <w:i/>
        </w:rPr>
      </w:pPr>
    </w:p>
    <w:p w:rsidR="00F607AD" w:rsidRDefault="00F607AD" w:rsidP="00F607AD">
      <w:r>
        <w:lastRenderedPageBreak/>
        <w:t>IDFPR accepts public complaints via its website and by phone. The average time from a complaint being received to an investigation being opened is five days. The average time to complete an investigation varies according to how the investigation proceeds:</w:t>
      </w:r>
    </w:p>
    <w:p w:rsidR="00F607AD" w:rsidRDefault="00F607AD" w:rsidP="00F607AD"/>
    <w:p w:rsidR="00F607AD" w:rsidRDefault="00F607AD" w:rsidP="00F607AD">
      <w:pPr>
        <w:pStyle w:val="ListParagraph"/>
        <w:numPr>
          <w:ilvl w:val="0"/>
          <w:numId w:val="2"/>
        </w:numPr>
      </w:pPr>
      <w:r>
        <w:t>Average time to close a case at Investigations: 9 months</w:t>
      </w:r>
    </w:p>
    <w:p w:rsidR="00F607AD" w:rsidRDefault="00F607AD" w:rsidP="00F607AD">
      <w:pPr>
        <w:pStyle w:val="ListParagraph"/>
        <w:numPr>
          <w:ilvl w:val="0"/>
          <w:numId w:val="2"/>
        </w:numPr>
      </w:pPr>
      <w:r>
        <w:t>Average time to refer a case from Investigations to Prosecutions: 4 months</w:t>
      </w:r>
    </w:p>
    <w:p w:rsidR="00F607AD" w:rsidRDefault="00F607AD" w:rsidP="00F607AD">
      <w:pPr>
        <w:pStyle w:val="ListParagraph"/>
        <w:numPr>
          <w:ilvl w:val="0"/>
          <w:numId w:val="2"/>
        </w:numPr>
      </w:pPr>
      <w:r>
        <w:t>Average time to close a case at Prosecutions: 13 months</w:t>
      </w:r>
    </w:p>
    <w:p w:rsidR="00F607AD" w:rsidRPr="00F4306B" w:rsidRDefault="00F607AD" w:rsidP="00F607AD">
      <w:pPr>
        <w:pStyle w:val="ListParagraph"/>
        <w:numPr>
          <w:ilvl w:val="0"/>
          <w:numId w:val="2"/>
        </w:numPr>
      </w:pPr>
      <w:r>
        <w:t>Average time to close a case at Prosecutions with Discipline: 35 months</w:t>
      </w:r>
    </w:p>
    <w:p w:rsidR="00F607AD" w:rsidRDefault="00F607AD" w:rsidP="00F607AD"/>
    <w:p w:rsidR="00F607AD" w:rsidRDefault="00F607AD" w:rsidP="00F607AD">
      <w:r>
        <w:t>These average times represent Department complaints overall. Individual complaint data for each regulated profession are not available.</w:t>
      </w:r>
    </w:p>
    <w:p w:rsidR="00F607AD" w:rsidRDefault="00F607AD" w:rsidP="00F607AD"/>
    <w:p w:rsidR="00F607AD" w:rsidRDefault="00F607AD" w:rsidP="00F607AD">
      <w:pPr>
        <w:rPr>
          <w:b/>
          <w:i/>
        </w:rPr>
      </w:pPr>
    </w:p>
    <w:p w:rsidR="00F607AD" w:rsidRDefault="00F607AD" w:rsidP="00F607AD">
      <w:r w:rsidRPr="00380377">
        <w:rPr>
          <w:b/>
          <w:i/>
        </w:rPr>
        <w:t>Criteria (9) “The extent to which changes are necessary in the enabling laws of the agency or program to adequately comply with the factors listed in this section.”</w:t>
      </w:r>
    </w:p>
    <w:p w:rsidR="00F607AD" w:rsidRDefault="00F607AD" w:rsidP="00F607AD"/>
    <w:p w:rsidR="00127B9E" w:rsidRDefault="00127B9E" w:rsidP="00127B9E">
      <w:r>
        <w:t>In each relevant sunset extension proposed by the Department, the language provides for modernizations necessary to implement more streamlined and efficient regulation of this profession, which will ensure public safety and ease the burden of regulatory compliance.</w:t>
      </w:r>
    </w:p>
    <w:p w:rsidR="00127B9E" w:rsidRDefault="00127B9E" w:rsidP="00127B9E">
      <w:pPr>
        <w:pStyle w:val="ListParagraph"/>
        <w:numPr>
          <w:ilvl w:val="0"/>
          <w:numId w:val="4"/>
        </w:numPr>
      </w:pPr>
      <w:r>
        <w:t xml:space="preserve">Add definition of “Email address of record” – Standardizing IDFPR’s initiative to become more efficient and paperless.  </w:t>
      </w:r>
    </w:p>
    <w:p w:rsidR="00F607AD" w:rsidRDefault="00F607AD" w:rsidP="00F607AD"/>
    <w:p w:rsidR="00F607AD" w:rsidRDefault="00F607AD" w:rsidP="00F607AD"/>
    <w:p w:rsidR="00F607AD" w:rsidRPr="00380377" w:rsidRDefault="00F607AD" w:rsidP="00F607AD">
      <w:pPr>
        <w:rPr>
          <w:b/>
        </w:rPr>
      </w:pPr>
      <w:r w:rsidRPr="00380377">
        <w:rPr>
          <w:b/>
        </w:rPr>
        <w:t>Conclusion:</w:t>
      </w:r>
    </w:p>
    <w:p w:rsidR="00F607AD" w:rsidRDefault="00F607AD" w:rsidP="00F607AD"/>
    <w:p w:rsidR="0070511D" w:rsidRDefault="0070511D" w:rsidP="0070511D">
      <w:r>
        <w:t xml:space="preserve">Boxing, kickboxing, </w:t>
      </w:r>
      <w:proofErr w:type="spellStart"/>
      <w:r>
        <w:t>muay</w:t>
      </w:r>
      <w:proofErr w:type="spellEnd"/>
      <w:r>
        <w:t xml:space="preserve"> </w:t>
      </w:r>
      <w:proofErr w:type="spellStart"/>
      <w:r>
        <w:t>thai</w:t>
      </w:r>
      <w:proofErr w:type="spellEnd"/>
      <w:r>
        <w:t xml:space="preserve"> and mixed martial arts are consistently ranked as the world’s most dangerous sports for their participants. The</w:t>
      </w:r>
      <w:r w:rsidR="000C58F6">
        <w:t xml:space="preserve"> rules for the</w:t>
      </w:r>
      <w:r>
        <w:t xml:space="preserve">se niche sports </w:t>
      </w:r>
      <w:r w:rsidR="000C58F6">
        <w:t xml:space="preserve">require </w:t>
      </w:r>
      <w:r>
        <w:t xml:space="preserve">that participants either knock their opponent unconscious with blows or kicks or incapacitate them beyond being able to intelligently defend themselves and prevent them from completing their scheduled bout(s). There are typically no participants who leave the ring or cage without some degree of injury ranging from a black eye or broken nose to a concussion or catastrophic injury resulting in death. </w:t>
      </w:r>
    </w:p>
    <w:p w:rsidR="0070511D" w:rsidRDefault="0070511D" w:rsidP="0070511D"/>
    <w:p w:rsidR="0070511D" w:rsidRDefault="0070511D" w:rsidP="0070511D">
      <w:r>
        <w:t xml:space="preserve">Participants are required to provide extensive health screenings and records of competition in order to compete. Without these and other significant medical safeguards in place such as pre-competition bout approvals, on-site medical personnel during competition, inspections by regulators throughout the in-competition period and security details, participants and the public could be exposed to dangerous crowd conditions, infectious diseases and even fraudulent presentation of competitors. </w:t>
      </w:r>
    </w:p>
    <w:p w:rsidR="0070511D" w:rsidRDefault="0070511D" w:rsidP="0070511D"/>
    <w:p w:rsidR="006E1F0C" w:rsidRDefault="0070511D">
      <w:r>
        <w:t xml:space="preserve">Because these dangerous sports do not require significant capital to participate, competitors can be easily swayed to participate. Considering the inherent dangers, many competitors are exposed to unscrupulous practices that do not provide for boxers or mixed martial artists once they are hurt and cannot compete, have suffered brain injury from improper sparring/training and mismatched competition. Legislation such as the Boxing and Full Contact Martial Arts Act are regulatory frameworks found across the United States and provide measures of protection for safe competition and the adherence to maintaining the integrity of the sport. Without these </w:t>
      </w:r>
      <w:r w:rsidR="000C58F6">
        <w:t xml:space="preserve">protective </w:t>
      </w:r>
      <w:r>
        <w:t>measures, athletes – both professional and amateur – would face unprecedented risk in their respective sports.</w:t>
      </w:r>
    </w:p>
    <w:sectPr w:rsidR="006E1F0C"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B65" w:rsidRDefault="00EE0B65">
      <w:r>
        <w:separator/>
      </w:r>
    </w:p>
  </w:endnote>
  <w:endnote w:type="continuationSeparator" w:id="0">
    <w:p w:rsidR="00EE0B65" w:rsidRDefault="00EE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141DD0">
    <w:pPr>
      <w:pStyle w:val="Footer"/>
      <w:jc w:val="right"/>
    </w:pPr>
  </w:p>
  <w:p w:rsidR="00F57559" w:rsidRDefault="00141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F607AD">
        <w:pPr>
          <w:pStyle w:val="Footer"/>
          <w:jc w:val="right"/>
        </w:pPr>
        <w:r>
          <w:rPr>
            <w:noProof/>
          </w:rPr>
          <w:t>5</w:t>
        </w:r>
      </w:p>
    </w:sdtContent>
  </w:sdt>
  <w:p w:rsidR="00191420" w:rsidRDefault="00141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B65" w:rsidRDefault="00EE0B65">
      <w:r>
        <w:separator/>
      </w:r>
    </w:p>
  </w:footnote>
  <w:footnote w:type="continuationSeparator" w:id="0">
    <w:p w:rsidR="00EE0B65" w:rsidRDefault="00EE0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933B69"/>
    <w:multiLevelType w:val="hybridMultilevel"/>
    <w:tmpl w:val="C0B2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D26B99"/>
    <w:multiLevelType w:val="hybridMultilevel"/>
    <w:tmpl w:val="292C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AD"/>
    <w:rsid w:val="000C58F6"/>
    <w:rsid w:val="00127B9E"/>
    <w:rsid w:val="00141DD0"/>
    <w:rsid w:val="00260A32"/>
    <w:rsid w:val="002A4E12"/>
    <w:rsid w:val="002B5DB5"/>
    <w:rsid w:val="004F0CB6"/>
    <w:rsid w:val="006E1F0C"/>
    <w:rsid w:val="0070511D"/>
    <w:rsid w:val="008B3AF0"/>
    <w:rsid w:val="00A30007"/>
    <w:rsid w:val="00AD16DB"/>
    <w:rsid w:val="00AF49A7"/>
    <w:rsid w:val="00B71DB4"/>
    <w:rsid w:val="00E721C1"/>
    <w:rsid w:val="00E80C70"/>
    <w:rsid w:val="00EE0B65"/>
    <w:rsid w:val="00F33F4E"/>
    <w:rsid w:val="00F60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2D6614-B7A3-4B01-AD7C-6999DF1D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607AD"/>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07AD"/>
  </w:style>
  <w:style w:type="table" w:styleId="TableGrid">
    <w:name w:val="Table Grid"/>
    <w:basedOn w:val="TableNormal"/>
    <w:uiPriority w:val="39"/>
    <w:rsid w:val="00F60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607AD"/>
    <w:pPr>
      <w:tabs>
        <w:tab w:val="center" w:pos="4680"/>
        <w:tab w:val="right" w:pos="9360"/>
      </w:tabs>
    </w:pPr>
  </w:style>
  <w:style w:type="character" w:customStyle="1" w:styleId="FooterChar">
    <w:name w:val="Footer Char"/>
    <w:basedOn w:val="DefaultParagraphFont"/>
    <w:link w:val="Footer"/>
    <w:uiPriority w:val="99"/>
    <w:rsid w:val="00F60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dc:creator>
  <cp:keywords/>
  <dc:description/>
  <cp:lastModifiedBy>ClemonsMosby, Curt</cp:lastModifiedBy>
  <cp:revision>2</cp:revision>
  <dcterms:created xsi:type="dcterms:W3CDTF">2020-11-20T19:03:00Z</dcterms:created>
  <dcterms:modified xsi:type="dcterms:W3CDTF">2020-11-20T19:03:00Z</dcterms:modified>
</cp:coreProperties>
</file>